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85"/>
        <w:tblW w:w="0" w:type="auto"/>
        <w:tblCellSpacing w:w="15" w:type="dxa"/>
        <w:shd w:val="clear" w:color="auto" w:fill="FFFFFF"/>
        <w:tblCellMar>
          <w:left w:w="0" w:type="dxa"/>
          <w:right w:w="0" w:type="dxa"/>
        </w:tblCellMar>
        <w:tblLook w:val="04A0"/>
      </w:tblPr>
      <w:tblGrid>
        <w:gridCol w:w="9586"/>
      </w:tblGrid>
      <w:tr w:rsidR="00B21158" w:rsidRPr="00B21158" w:rsidTr="00DD4160">
        <w:trPr>
          <w:tblCellSpacing w:w="15" w:type="dxa"/>
        </w:trPr>
        <w:tc>
          <w:tcPr>
            <w:tcW w:w="0" w:type="auto"/>
            <w:shd w:val="clear" w:color="auto" w:fill="009079"/>
            <w:tcMar>
              <w:top w:w="83" w:type="dxa"/>
              <w:left w:w="83" w:type="dxa"/>
              <w:bottom w:w="83" w:type="dxa"/>
              <w:right w:w="83" w:type="dxa"/>
            </w:tcMar>
            <w:vAlign w:val="center"/>
            <w:hideMark/>
          </w:tcPr>
          <w:p w:rsidR="00B21158" w:rsidRPr="00B21158" w:rsidRDefault="00B21158" w:rsidP="00DD4160">
            <w:pPr>
              <w:spacing w:after="0" w:line="240" w:lineRule="auto"/>
              <w:jc w:val="both"/>
              <w:rPr>
                <w:rFonts w:ascii="Arial" w:eastAsia="Times New Roman" w:hAnsi="Arial" w:cs="Arial"/>
                <w:color w:val="FFFFFF"/>
                <w:sz w:val="20"/>
                <w:szCs w:val="20"/>
              </w:rPr>
            </w:pPr>
            <w:r w:rsidRPr="00B21158">
              <w:rPr>
                <w:rFonts w:ascii="Arial" w:eastAsia="Times New Roman" w:hAnsi="Arial" w:cs="Arial"/>
                <w:b/>
                <w:bCs/>
                <w:color w:val="FFFFFF"/>
                <w:sz w:val="20"/>
              </w:rPr>
              <w:t>Grassy Shoot Disease on Sugarcane</w:t>
            </w:r>
          </w:p>
        </w:tc>
      </w:tr>
      <w:tr w:rsidR="00B21158" w:rsidRPr="00B21158" w:rsidTr="00DD4160">
        <w:trPr>
          <w:tblCellSpacing w:w="15" w:type="dxa"/>
        </w:trPr>
        <w:tc>
          <w:tcPr>
            <w:tcW w:w="0" w:type="auto"/>
            <w:shd w:val="clear" w:color="auto" w:fill="FFFFFF"/>
            <w:vAlign w:val="center"/>
            <w:hideMark/>
          </w:tcPr>
          <w:p w:rsidR="00B21158" w:rsidRPr="00B21158" w:rsidRDefault="00DD4160" w:rsidP="00DD4160">
            <w:pPr>
              <w:spacing w:after="0" w:line="0" w:lineRule="atLeast"/>
              <w:jc w:val="both"/>
              <w:rPr>
                <w:rFonts w:ascii="Arial" w:eastAsia="Times New Roman" w:hAnsi="Arial" w:cs="Arial"/>
                <w:b/>
                <w:sz w:val="28"/>
                <w:szCs w:val="28"/>
              </w:rPr>
            </w:pPr>
            <w:r w:rsidRPr="00DD4160">
              <w:rPr>
                <w:rFonts w:ascii="Arial" w:hAnsi="Arial" w:cs="Arial"/>
                <w:b/>
                <w:color w:val="000000"/>
                <w:sz w:val="28"/>
                <w:szCs w:val="28"/>
              </w:rPr>
              <w:t>4.</w:t>
            </w:r>
            <w:r w:rsidR="00B21158" w:rsidRPr="00B21158">
              <w:rPr>
                <w:rFonts w:ascii="Arial" w:eastAsia="Times New Roman" w:hAnsi="Arial" w:cs="Arial"/>
                <w:b/>
                <w:sz w:val="28"/>
                <w:szCs w:val="28"/>
              </w:rPr>
              <w:t> </w:t>
            </w:r>
            <w:r w:rsidRPr="00DD4160">
              <w:rPr>
                <w:rFonts w:ascii="Arial" w:eastAsia="Times New Roman" w:hAnsi="Arial" w:cs="Arial"/>
                <w:b/>
                <w:sz w:val="28"/>
                <w:szCs w:val="28"/>
              </w:rPr>
              <w:t>1</w:t>
            </w:r>
          </w:p>
        </w:tc>
      </w:tr>
      <w:tr w:rsidR="00B21158" w:rsidRPr="00B21158" w:rsidTr="00DD4160">
        <w:trPr>
          <w:tblCellSpacing w:w="15" w:type="dxa"/>
        </w:trPr>
        <w:tc>
          <w:tcPr>
            <w:tcW w:w="0" w:type="auto"/>
            <w:shd w:val="clear" w:color="auto" w:fill="FFFFFF"/>
            <w:tcMar>
              <w:top w:w="83" w:type="dxa"/>
              <w:left w:w="83" w:type="dxa"/>
              <w:bottom w:w="83" w:type="dxa"/>
              <w:right w:w="83" w:type="dxa"/>
            </w:tcMar>
            <w:vAlign w:val="center"/>
            <w:hideMark/>
          </w:tcPr>
          <w:tbl>
            <w:tblPr>
              <w:tblW w:w="5000" w:type="pct"/>
              <w:tblCellSpacing w:w="7" w:type="dxa"/>
              <w:tblCellMar>
                <w:top w:w="45" w:type="dxa"/>
                <w:left w:w="45" w:type="dxa"/>
                <w:bottom w:w="45" w:type="dxa"/>
                <w:right w:w="45" w:type="dxa"/>
              </w:tblCellMar>
              <w:tblLook w:val="04A0"/>
            </w:tblPr>
            <w:tblGrid>
              <w:gridCol w:w="3706"/>
              <w:gridCol w:w="5654"/>
            </w:tblGrid>
            <w:tr w:rsidR="00B21158" w:rsidRPr="00B21158">
              <w:trPr>
                <w:tblCellSpacing w:w="7" w:type="dxa"/>
              </w:trPr>
              <w:tc>
                <w:tcPr>
                  <w:tcW w:w="3375" w:type="dxa"/>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8175" cy="2857500"/>
                        <wp:effectExtent l="19050" t="0" r="0" b="0"/>
                        <wp:docPr id="32" name="Picture 32" descr="C:\Documents and Settings\omsai\Desktop\grassy-sh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omsai\Desktop\grassy-shoot.jpg"/>
                                <pic:cNvPicPr>
                                  <a:picLocks noChangeAspect="1" noChangeArrowheads="1"/>
                                </pic:cNvPicPr>
                              </pic:nvPicPr>
                              <pic:blipFill>
                                <a:blip r:embed="rId7"/>
                                <a:srcRect/>
                                <a:stretch>
                                  <a:fillRect/>
                                </a:stretch>
                              </pic:blipFill>
                              <pic:spPr bwMode="auto">
                                <a:xfrm>
                                  <a:off x="0" y="0"/>
                                  <a:ext cx="1908175" cy="2857500"/>
                                </a:xfrm>
                                <a:prstGeom prst="rect">
                                  <a:avLst/>
                                </a:prstGeom>
                                <a:noFill/>
                                <a:ln w="9525">
                                  <a:noFill/>
                                  <a:miter lim="800000"/>
                                  <a:headEnd/>
                                  <a:tailEnd/>
                                </a:ln>
                              </pic:spPr>
                            </pic:pic>
                          </a:graphicData>
                        </a:graphic>
                      </wp:inline>
                    </w:drawing>
                  </w:r>
                </w:p>
              </w:tc>
              <w:tc>
                <w:tcPr>
                  <w:tcW w:w="5160" w:type="dxa"/>
                  <w:vAlign w:val="center"/>
                  <w:hideMark/>
                </w:tcPr>
                <w:p w:rsidR="00B21158" w:rsidRPr="00B21158" w:rsidRDefault="00B21158" w:rsidP="00DD4160">
                  <w:pPr>
                    <w:framePr w:hSpace="180" w:wrap="around" w:hAnchor="margin" w:y="485"/>
                    <w:spacing w:before="100" w:beforeAutospacing="1" w:after="100" w:afterAutospacing="1" w:line="240" w:lineRule="auto"/>
                    <w:rPr>
                      <w:rFonts w:ascii="Arial" w:eastAsia="Times New Roman" w:hAnsi="Arial" w:cs="Arial"/>
                      <w:color w:val="000000"/>
                      <w:sz w:val="20"/>
                      <w:szCs w:val="20"/>
                    </w:rPr>
                  </w:pPr>
                  <w:r w:rsidRPr="00B21158">
                    <w:rPr>
                      <w:rFonts w:ascii="Arial" w:eastAsia="Times New Roman" w:hAnsi="Arial" w:cs="Arial"/>
                      <w:color w:val="000000"/>
                      <w:sz w:val="20"/>
                      <w:szCs w:val="20"/>
                    </w:rPr>
                    <w:t>Grassy Shoot disease is one of the most important diseases caused by</w:t>
                  </w:r>
                  <w:r w:rsidRPr="00B21158">
                    <w:rPr>
                      <w:rFonts w:ascii="Arial" w:eastAsia="Times New Roman" w:hAnsi="Arial" w:cs="Arial"/>
                      <w:i/>
                      <w:iCs/>
                      <w:color w:val="000000"/>
                      <w:sz w:val="20"/>
                    </w:rPr>
                    <w:t>Phytoplasma</w:t>
                  </w:r>
                  <w:r w:rsidRPr="00B21158">
                    <w:rPr>
                      <w:rFonts w:ascii="Arial" w:eastAsia="Times New Roman" w:hAnsi="Arial" w:cs="Arial"/>
                      <w:color w:val="000000"/>
                      <w:sz w:val="20"/>
                    </w:rPr>
                    <w:t> </w:t>
                  </w:r>
                  <w:r w:rsidRPr="00B21158">
                    <w:rPr>
                      <w:rFonts w:ascii="Arial" w:eastAsia="Times New Roman" w:hAnsi="Arial" w:cs="Arial"/>
                      <w:color w:val="000000"/>
                      <w:sz w:val="20"/>
                      <w:szCs w:val="20"/>
                    </w:rPr>
                    <w:t>and affecting sugarcane crop through out its crop growth stages. It is observed in many states of India. This disease causes severe damage to the ratoon crop.</w:t>
                  </w:r>
                </w:p>
                <w:p w:rsidR="00B21158" w:rsidRPr="00B21158" w:rsidRDefault="00B21158" w:rsidP="00DD4160">
                  <w:pPr>
                    <w:framePr w:hSpace="180" w:wrap="around" w:hAnchor="margin" w:y="485"/>
                    <w:spacing w:before="100" w:beforeAutospacing="1" w:after="100" w:afterAutospacing="1" w:line="240" w:lineRule="auto"/>
                    <w:rPr>
                      <w:rFonts w:ascii="Arial" w:eastAsia="Times New Roman" w:hAnsi="Arial" w:cs="Arial"/>
                      <w:color w:val="000000"/>
                      <w:sz w:val="20"/>
                      <w:szCs w:val="20"/>
                    </w:rPr>
                  </w:pPr>
                  <w:r w:rsidRPr="00B21158">
                    <w:rPr>
                      <w:rFonts w:ascii="Arial" w:eastAsia="Times New Roman" w:hAnsi="Arial" w:cs="Arial"/>
                      <w:color w:val="000000"/>
                      <w:sz w:val="20"/>
                      <w:szCs w:val="20"/>
                    </w:rPr>
                    <w:t>Causal organism:</w:t>
                  </w:r>
                  <w:r w:rsidRPr="00B21158">
                    <w:rPr>
                      <w:rFonts w:ascii="Arial" w:eastAsia="Times New Roman" w:hAnsi="Arial" w:cs="Arial"/>
                      <w:color w:val="000000"/>
                      <w:sz w:val="20"/>
                    </w:rPr>
                    <w:t> </w:t>
                  </w:r>
                  <w:r w:rsidRPr="00B21158">
                    <w:rPr>
                      <w:rFonts w:ascii="Arial" w:eastAsia="Times New Roman" w:hAnsi="Arial" w:cs="Arial"/>
                      <w:i/>
                      <w:iCs/>
                      <w:color w:val="000000"/>
                      <w:sz w:val="20"/>
                    </w:rPr>
                    <w:t>Phytoplasma</w:t>
                  </w:r>
                  <w:r w:rsidRPr="00B21158">
                    <w:rPr>
                      <w:rFonts w:ascii="Arial" w:eastAsia="Times New Roman" w:hAnsi="Arial" w:cs="Arial"/>
                      <w:color w:val="000000"/>
                      <w:sz w:val="20"/>
                      <w:szCs w:val="20"/>
                    </w:rPr>
                    <w:t>.</w:t>
                  </w:r>
                </w:p>
              </w:tc>
            </w:tr>
          </w:tbl>
          <w:p w:rsidR="00B21158" w:rsidRPr="00B21158" w:rsidRDefault="00B21158" w:rsidP="00DD4160">
            <w:pPr>
              <w:spacing w:after="0" w:line="240" w:lineRule="auto"/>
              <w:jc w:val="both"/>
              <w:rPr>
                <w:rFonts w:ascii="Arial" w:eastAsia="Times New Roman" w:hAnsi="Arial" w:cs="Arial"/>
                <w:color w:val="333333"/>
                <w:sz w:val="20"/>
                <w:szCs w:val="20"/>
              </w:rPr>
            </w:pPr>
            <w:r w:rsidRPr="00B21158">
              <w:rPr>
                <w:rFonts w:ascii="Arial" w:eastAsia="Times New Roman" w:hAnsi="Arial" w:cs="Arial"/>
                <w:color w:val="333333"/>
                <w:sz w:val="20"/>
                <w:szCs w:val="20"/>
              </w:rPr>
              <w:pict>
                <v:rect id="_x0000_i1026" style="width:0;height:1.5pt" o:hralign="center" o:hrstd="t" o:hr="t" fillcolor="#aca899" stroked="f"/>
              </w:pict>
            </w:r>
          </w:p>
        </w:tc>
      </w:tr>
      <w:tr w:rsidR="00B21158" w:rsidRPr="00B21158" w:rsidTr="00DD4160">
        <w:trPr>
          <w:tblCellSpacing w:w="15" w:type="dxa"/>
        </w:trPr>
        <w:tc>
          <w:tcPr>
            <w:tcW w:w="0" w:type="auto"/>
            <w:shd w:val="clear" w:color="auto" w:fill="FFFFFF"/>
            <w:vAlign w:val="center"/>
            <w:hideMark/>
          </w:tcPr>
          <w:p w:rsidR="00B21158" w:rsidRPr="00B21158" w:rsidRDefault="00B21158" w:rsidP="00DD4160">
            <w:pPr>
              <w:spacing w:after="0" w:line="0" w:lineRule="atLeast"/>
              <w:jc w:val="both"/>
              <w:rPr>
                <w:rFonts w:ascii="Arial" w:eastAsia="Times New Roman" w:hAnsi="Arial" w:cs="Arial"/>
                <w:sz w:val="15"/>
                <w:szCs w:val="15"/>
              </w:rPr>
            </w:pPr>
          </w:p>
        </w:tc>
      </w:tr>
      <w:tr w:rsidR="00B21158" w:rsidRPr="00B21158" w:rsidTr="00DD4160">
        <w:trPr>
          <w:tblCellSpacing w:w="15" w:type="dxa"/>
        </w:trPr>
        <w:tc>
          <w:tcPr>
            <w:tcW w:w="0" w:type="auto"/>
            <w:shd w:val="clear" w:color="auto" w:fill="009079"/>
            <w:tcMar>
              <w:top w:w="83" w:type="dxa"/>
              <w:left w:w="83" w:type="dxa"/>
              <w:bottom w:w="83" w:type="dxa"/>
              <w:right w:w="83" w:type="dxa"/>
            </w:tcMar>
            <w:vAlign w:val="center"/>
            <w:hideMark/>
          </w:tcPr>
          <w:p w:rsidR="00B21158" w:rsidRPr="00B21158" w:rsidRDefault="00B21158" w:rsidP="00DD4160">
            <w:pPr>
              <w:spacing w:after="0" w:line="240" w:lineRule="auto"/>
              <w:jc w:val="both"/>
              <w:rPr>
                <w:rFonts w:ascii="Arial" w:eastAsia="Times New Roman" w:hAnsi="Arial" w:cs="Arial"/>
                <w:color w:val="FFFFFF"/>
                <w:sz w:val="20"/>
                <w:szCs w:val="20"/>
              </w:rPr>
            </w:pPr>
            <w:r w:rsidRPr="00B21158">
              <w:rPr>
                <w:rFonts w:ascii="Arial" w:eastAsia="Times New Roman" w:hAnsi="Arial" w:cs="Arial"/>
                <w:color w:val="FFFFFF"/>
                <w:sz w:val="20"/>
                <w:szCs w:val="20"/>
              </w:rPr>
              <w:t>Symptomatology</w:t>
            </w:r>
          </w:p>
        </w:tc>
      </w:tr>
      <w:tr w:rsidR="00B21158" w:rsidRPr="00B21158" w:rsidTr="00DD4160">
        <w:trPr>
          <w:tblCellSpacing w:w="15" w:type="dxa"/>
        </w:trPr>
        <w:tc>
          <w:tcPr>
            <w:tcW w:w="0" w:type="auto"/>
            <w:shd w:val="clear" w:color="auto" w:fill="FFFFFF"/>
            <w:tcMar>
              <w:top w:w="83" w:type="dxa"/>
              <w:left w:w="83" w:type="dxa"/>
              <w:bottom w:w="83" w:type="dxa"/>
              <w:right w:w="83" w:type="dxa"/>
            </w:tcMar>
            <w:vAlign w:val="center"/>
            <w:hideMark/>
          </w:tcPr>
          <w:tbl>
            <w:tblPr>
              <w:tblW w:w="5000" w:type="pct"/>
              <w:tblCellSpacing w:w="15" w:type="dxa"/>
              <w:tblCellMar>
                <w:top w:w="15" w:type="dxa"/>
                <w:left w:w="15" w:type="dxa"/>
                <w:bottom w:w="15" w:type="dxa"/>
                <w:right w:w="15" w:type="dxa"/>
              </w:tblCellMar>
              <w:tblLook w:val="04A0"/>
            </w:tblPr>
            <w:tblGrid>
              <w:gridCol w:w="375"/>
              <w:gridCol w:w="5804"/>
              <w:gridCol w:w="3181"/>
            </w:tblGrid>
            <w:tr w:rsidR="00B21158" w:rsidRPr="00B21158">
              <w:trPr>
                <w:tblCellSpacing w:w="15" w:type="dxa"/>
              </w:trPr>
              <w:tc>
                <w:tcPr>
                  <w:tcW w:w="300" w:type="dxa"/>
                  <w:hideMark/>
                </w:tcPr>
                <w:tbl>
                  <w:tblPr>
                    <w:tblW w:w="210" w:type="dxa"/>
                    <w:tblCellSpacing w:w="22" w:type="dxa"/>
                    <w:tblCellMar>
                      <w:top w:w="15" w:type="dxa"/>
                      <w:left w:w="15" w:type="dxa"/>
                      <w:bottom w:w="15" w:type="dxa"/>
                      <w:right w:w="15" w:type="dxa"/>
                    </w:tblCellMar>
                    <w:tblLook w:val="04A0"/>
                  </w:tblPr>
                  <w:tblGrid>
                    <w:gridCol w:w="300"/>
                  </w:tblGrid>
                  <w:tr w:rsidR="00B21158" w:rsidRPr="00B21158">
                    <w:trPr>
                      <w:tblCellSpacing w:w="22" w:type="dxa"/>
                    </w:trPr>
                    <w:tc>
                      <w:tcPr>
                        <w:tcW w:w="0" w:type="auto"/>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sz w:val="24"/>
                            <w:szCs w:val="24"/>
                          </w:rPr>
                        </w:pPr>
                        <w:r w:rsidRPr="00B21158">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pt;height:9pt"/>
                          </w:pict>
                        </w:r>
                      </w:p>
                    </w:tc>
                  </w:tr>
                </w:tbl>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c>
                <w:tcPr>
                  <w:tcW w:w="4875" w:type="dxa"/>
                  <w:hideMark/>
                </w:tcPr>
                <w:p w:rsidR="00B21158" w:rsidRPr="00B21158" w:rsidRDefault="00E5293A" w:rsidP="00DD4160">
                  <w:pPr>
                    <w:framePr w:hSpace="180" w:wrap="around" w:hAnchor="margin" w:y="485"/>
                    <w:spacing w:after="0" w:line="240" w:lineRule="auto"/>
                    <w:rPr>
                      <w:rFonts w:ascii="Arial" w:eastAsia="Times New Roman" w:hAnsi="Arial" w:cs="Arial"/>
                      <w:color w:val="000000"/>
                      <w:sz w:val="20"/>
                      <w:szCs w:val="20"/>
                    </w:rPr>
                  </w:pPr>
                  <w:r w:rsidRPr="00E5293A">
                    <w:rPr>
                      <w:rFonts w:ascii="Arial" w:eastAsia="Times New Roman" w:hAnsi="Arial" w:cs="Arial"/>
                      <w:color w:val="000000"/>
                      <w:sz w:val="20"/>
                      <w:szCs w:val="20"/>
                    </w:rPr>
                    <w:t xml:space="preserve"> </w:t>
                  </w:r>
                  <w:r w:rsidR="00B21158" w:rsidRPr="00B21158">
                    <w:rPr>
                      <w:rFonts w:ascii="Arial" w:eastAsia="Times New Roman" w:hAnsi="Arial" w:cs="Arial"/>
                      <w:color w:val="000000"/>
                      <w:sz w:val="20"/>
                      <w:szCs w:val="20"/>
                    </w:rPr>
                    <w:t>This disease is characterized by the production of numerous small and thin tillers having narrow leaves with or without albinism.</w:t>
                  </w:r>
                </w:p>
              </w:tc>
              <w:tc>
                <w:tcPr>
                  <w:tcW w:w="3375" w:type="dxa"/>
                  <w:vMerge w:val="restart"/>
                  <w:hideMark/>
                </w:tcPr>
                <w:p w:rsidR="00B21158" w:rsidRPr="00B21158" w:rsidRDefault="00E5293A" w:rsidP="00DD4160">
                  <w:pPr>
                    <w:framePr w:hSpace="180" w:wrap="around" w:hAnchor="margin" w:y="485"/>
                    <w:spacing w:after="0" w:line="240" w:lineRule="auto"/>
                    <w:rPr>
                      <w:rFonts w:ascii="Times New Roman" w:eastAsia="Times New Roman" w:hAnsi="Times New Roman" w:cs="Times New Roman"/>
                      <w:color w:val="000000"/>
                      <w:sz w:val="24"/>
                      <w:szCs w:val="24"/>
                    </w:rPr>
                  </w:pPr>
                  <w:r w:rsidRPr="00E5293A">
                    <w:rPr>
                      <w:rFonts w:ascii="Times New Roman" w:eastAsia="Times New Roman" w:hAnsi="Times New Roman" w:cs="Times New Roman"/>
                      <w:noProof/>
                      <w:color w:val="000000"/>
                      <w:sz w:val="24"/>
                      <w:szCs w:val="24"/>
                      <w:lang w:eastAsia="zh-TW"/>
                    </w:rPr>
                    <w:pict>
                      <v:shapetype id="_x0000_t202" coordsize="21600,21600" o:spt="202" path="m,l,21600r21600,l21600,xe">
                        <v:stroke joinstyle="miter"/>
                        <v:path gradientshapeok="t" o:connecttype="rect"/>
                      </v:shapetype>
                      <v:shape id="_x0000_s1027" type="#_x0000_t202" style="position:absolute;margin-left:13.45pt;margin-top:6.25pt;width:141.85pt;height:203.85pt;z-index:251660288;mso-height-percent:200;mso-position-horizontal-relative:text;mso-position-vertical-relative:text;mso-height-percent:200;mso-width-relative:margin;mso-height-relative:margin">
                        <v:textbox style="mso-next-textbox:#_x0000_s1027;mso-fit-shape-to-text:t">
                          <w:txbxContent>
                            <w:p w:rsidR="00E5293A" w:rsidRDefault="00E5293A">
                              <w:r w:rsidRPr="00E5293A">
                                <w:drawing>
                                  <wp:inline distT="0" distB="0" distL="0" distR="0">
                                    <wp:extent cx="1554773" cy="2335525"/>
                                    <wp:effectExtent l="19050" t="0" r="7327" b="0"/>
                                    <wp:docPr id="2" name="Picture 33" descr="C:\Documents and Settings\omsai\Desktop\grassy-shoot-grownc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omsai\Desktop\grassy-shoot-growncane.jpg"/>
                                            <pic:cNvPicPr>
                                              <a:picLocks noChangeAspect="1" noChangeArrowheads="1"/>
                                            </pic:cNvPicPr>
                                          </pic:nvPicPr>
                                          <pic:blipFill>
                                            <a:blip r:embed="rId8"/>
                                            <a:srcRect/>
                                            <a:stretch>
                                              <a:fillRect/>
                                            </a:stretch>
                                          </pic:blipFill>
                                          <pic:spPr bwMode="auto">
                                            <a:xfrm>
                                              <a:off x="0" y="0"/>
                                              <a:ext cx="1558756" cy="2341509"/>
                                            </a:xfrm>
                                            <a:prstGeom prst="rect">
                                              <a:avLst/>
                                            </a:prstGeom>
                                            <a:noFill/>
                                            <a:ln w="9525">
                                              <a:noFill/>
                                              <a:miter lim="800000"/>
                                              <a:headEnd/>
                                              <a:tailEnd/>
                                            </a:ln>
                                          </pic:spPr>
                                        </pic:pic>
                                      </a:graphicData>
                                    </a:graphic>
                                  </wp:inline>
                                </w:drawing>
                              </w:r>
                            </w:p>
                          </w:txbxContent>
                        </v:textbox>
                      </v:shape>
                    </w:pict>
                  </w:r>
                  <w:r w:rsidR="00B21158" w:rsidRPr="00B21158">
                    <w:rPr>
                      <w:rFonts w:ascii="Times New Roman" w:eastAsia="Times New Roman" w:hAnsi="Times New Roman" w:cs="Times New Roman"/>
                      <w:noProof/>
                      <w:color w:val="000000"/>
                      <w:sz w:val="24"/>
                      <w:szCs w:val="24"/>
                    </w:rPr>
                    <w:pict>
                      <v:shape id="_x0000_s1026" type="#_x0000_t75" alt="Grassy Shoot Disease on Full Grown Sugarcane Crop" style="position:absolute;margin-left:110pt;margin-top:0;width:150pt;height:225.75pt;z-index:251658240;mso-wrap-distance-left:0;mso-wrap-distance-right:0;mso-position-horizontal:right;mso-position-horizontal-relative:text;mso-position-vertical-relative:line" o:allowoverlap="f">
                        <w10:wrap type="square"/>
                      </v:shape>
                    </w:pict>
                  </w:r>
                </w:p>
              </w:tc>
            </w:tr>
            <w:tr w:rsidR="00B21158" w:rsidRPr="00B21158">
              <w:trPr>
                <w:tblCellSpacing w:w="15" w:type="dxa"/>
              </w:trPr>
              <w:tc>
                <w:tcPr>
                  <w:tcW w:w="0" w:type="auto"/>
                  <w:hideMark/>
                </w:tcPr>
                <w:tbl>
                  <w:tblPr>
                    <w:tblW w:w="210" w:type="dxa"/>
                    <w:tblCellSpacing w:w="22" w:type="dxa"/>
                    <w:tblCellMar>
                      <w:top w:w="15" w:type="dxa"/>
                      <w:left w:w="15" w:type="dxa"/>
                      <w:bottom w:w="15" w:type="dxa"/>
                      <w:right w:w="15" w:type="dxa"/>
                    </w:tblCellMar>
                    <w:tblLook w:val="04A0"/>
                  </w:tblPr>
                  <w:tblGrid>
                    <w:gridCol w:w="300"/>
                  </w:tblGrid>
                  <w:tr w:rsidR="00B21158" w:rsidRPr="00B21158">
                    <w:trPr>
                      <w:tblCellSpacing w:w="22" w:type="dxa"/>
                    </w:trPr>
                    <w:tc>
                      <w:tcPr>
                        <w:tcW w:w="0" w:type="auto"/>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sz w:val="24"/>
                            <w:szCs w:val="24"/>
                          </w:rPr>
                        </w:pPr>
                        <w:r w:rsidRPr="00B21158">
                          <w:rPr>
                            <w:rFonts w:ascii="Times New Roman" w:eastAsia="Times New Roman" w:hAnsi="Times New Roman" w:cs="Times New Roman"/>
                            <w:sz w:val="24"/>
                            <w:szCs w:val="24"/>
                          </w:rPr>
                          <w:pict>
                            <v:shape id="_x0000_i1028" type="#_x0000_t75" alt="" style="width:9pt;height:9pt"/>
                          </w:pict>
                        </w:r>
                      </w:p>
                    </w:tc>
                  </w:tr>
                </w:tbl>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c>
                <w:tcPr>
                  <w:tcW w:w="0" w:type="auto"/>
                  <w:hideMark/>
                </w:tcPr>
                <w:p w:rsidR="00B21158" w:rsidRPr="00B21158" w:rsidRDefault="00B21158" w:rsidP="00DD4160">
                  <w:pPr>
                    <w:framePr w:hSpace="180" w:wrap="around" w:hAnchor="margin" w:y="485"/>
                    <w:spacing w:after="0" w:line="240" w:lineRule="auto"/>
                    <w:rPr>
                      <w:rFonts w:ascii="Arial" w:eastAsia="Times New Roman" w:hAnsi="Arial" w:cs="Arial"/>
                      <w:color w:val="000000"/>
                      <w:sz w:val="20"/>
                      <w:szCs w:val="20"/>
                    </w:rPr>
                  </w:pPr>
                  <w:r w:rsidRPr="00B21158">
                    <w:rPr>
                      <w:rFonts w:ascii="Arial" w:eastAsia="Times New Roman" w:hAnsi="Arial" w:cs="Arial"/>
                      <w:color w:val="000000"/>
                      <w:sz w:val="20"/>
                      <w:szCs w:val="20"/>
                    </w:rPr>
                    <w:t>Diseased plants exhibit varying degrees of loss of chlorophyll, ranging from total green to white. Premature &amp; excessive tillering gives a crowded appearance like ‘grass’ to the clump.</w:t>
                  </w:r>
                </w:p>
              </w:tc>
              <w:tc>
                <w:tcPr>
                  <w:tcW w:w="0" w:type="auto"/>
                  <w:vMerge/>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r>
            <w:tr w:rsidR="00B21158" w:rsidRPr="00B21158">
              <w:trPr>
                <w:tblCellSpacing w:w="15" w:type="dxa"/>
              </w:trPr>
              <w:tc>
                <w:tcPr>
                  <w:tcW w:w="0" w:type="auto"/>
                  <w:hideMark/>
                </w:tcPr>
                <w:tbl>
                  <w:tblPr>
                    <w:tblW w:w="210" w:type="dxa"/>
                    <w:tblCellSpacing w:w="22" w:type="dxa"/>
                    <w:tblCellMar>
                      <w:top w:w="15" w:type="dxa"/>
                      <w:left w:w="15" w:type="dxa"/>
                      <w:bottom w:w="15" w:type="dxa"/>
                      <w:right w:w="15" w:type="dxa"/>
                    </w:tblCellMar>
                    <w:tblLook w:val="04A0"/>
                  </w:tblPr>
                  <w:tblGrid>
                    <w:gridCol w:w="300"/>
                  </w:tblGrid>
                  <w:tr w:rsidR="00B21158" w:rsidRPr="00B21158">
                    <w:trPr>
                      <w:tblCellSpacing w:w="22" w:type="dxa"/>
                    </w:trPr>
                    <w:tc>
                      <w:tcPr>
                        <w:tcW w:w="0" w:type="auto"/>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sz w:val="24"/>
                            <w:szCs w:val="24"/>
                          </w:rPr>
                        </w:pPr>
                        <w:r w:rsidRPr="00B21158">
                          <w:rPr>
                            <w:rFonts w:ascii="Times New Roman" w:eastAsia="Times New Roman" w:hAnsi="Times New Roman" w:cs="Times New Roman"/>
                            <w:sz w:val="24"/>
                            <w:szCs w:val="24"/>
                          </w:rPr>
                          <w:pict>
                            <v:shape id="_x0000_i1029" type="#_x0000_t75" alt="" style="width:9pt;height:9pt"/>
                          </w:pict>
                        </w:r>
                      </w:p>
                    </w:tc>
                  </w:tr>
                </w:tbl>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c>
                <w:tcPr>
                  <w:tcW w:w="0" w:type="auto"/>
                  <w:hideMark/>
                </w:tcPr>
                <w:p w:rsidR="00B21158" w:rsidRPr="00B21158" w:rsidRDefault="00B21158" w:rsidP="00DD4160">
                  <w:pPr>
                    <w:framePr w:hSpace="180" w:wrap="around" w:hAnchor="margin" w:y="485"/>
                    <w:spacing w:after="0" w:line="240" w:lineRule="auto"/>
                    <w:rPr>
                      <w:rFonts w:ascii="Arial" w:eastAsia="Times New Roman" w:hAnsi="Arial" w:cs="Arial"/>
                      <w:color w:val="000000"/>
                      <w:sz w:val="20"/>
                      <w:szCs w:val="20"/>
                    </w:rPr>
                  </w:pPr>
                  <w:r w:rsidRPr="00B21158">
                    <w:rPr>
                      <w:rFonts w:ascii="Arial" w:eastAsia="Times New Roman" w:hAnsi="Arial" w:cs="Arial"/>
                      <w:color w:val="000000"/>
                      <w:sz w:val="20"/>
                      <w:szCs w:val="20"/>
                    </w:rPr>
                    <w:t>The root system of the affected plant reduced and plants are usually reduced in height (stunted growth). Affected clumps hardly produce one or two weak canes.</w:t>
                  </w:r>
                </w:p>
              </w:tc>
              <w:tc>
                <w:tcPr>
                  <w:tcW w:w="0" w:type="auto"/>
                  <w:vMerge/>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r>
            <w:tr w:rsidR="00B21158" w:rsidRPr="00B21158">
              <w:trPr>
                <w:tblCellSpacing w:w="15" w:type="dxa"/>
              </w:trPr>
              <w:tc>
                <w:tcPr>
                  <w:tcW w:w="0" w:type="auto"/>
                  <w:hideMark/>
                </w:tcPr>
                <w:tbl>
                  <w:tblPr>
                    <w:tblW w:w="210" w:type="dxa"/>
                    <w:tblCellSpacing w:w="22" w:type="dxa"/>
                    <w:tblCellMar>
                      <w:top w:w="15" w:type="dxa"/>
                      <w:left w:w="15" w:type="dxa"/>
                      <w:bottom w:w="15" w:type="dxa"/>
                      <w:right w:w="15" w:type="dxa"/>
                    </w:tblCellMar>
                    <w:tblLook w:val="04A0"/>
                  </w:tblPr>
                  <w:tblGrid>
                    <w:gridCol w:w="300"/>
                  </w:tblGrid>
                  <w:tr w:rsidR="00B21158" w:rsidRPr="00B21158">
                    <w:trPr>
                      <w:tblCellSpacing w:w="22" w:type="dxa"/>
                    </w:trPr>
                    <w:tc>
                      <w:tcPr>
                        <w:tcW w:w="0" w:type="auto"/>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sz w:val="24"/>
                            <w:szCs w:val="24"/>
                          </w:rPr>
                        </w:pPr>
                        <w:r w:rsidRPr="00B21158">
                          <w:rPr>
                            <w:rFonts w:ascii="Times New Roman" w:eastAsia="Times New Roman" w:hAnsi="Times New Roman" w:cs="Times New Roman"/>
                            <w:sz w:val="24"/>
                            <w:szCs w:val="24"/>
                          </w:rPr>
                          <w:pict>
                            <v:shape id="_x0000_i1030" type="#_x0000_t75" alt="" style="width:9pt;height:9pt"/>
                          </w:pict>
                        </w:r>
                      </w:p>
                    </w:tc>
                  </w:tr>
                </w:tbl>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c>
                <w:tcPr>
                  <w:tcW w:w="0" w:type="auto"/>
                  <w:hideMark/>
                </w:tcPr>
                <w:p w:rsidR="00B21158" w:rsidRPr="00B21158" w:rsidRDefault="00B21158" w:rsidP="00DD4160">
                  <w:pPr>
                    <w:framePr w:hSpace="180" w:wrap="around" w:hAnchor="margin" w:y="485"/>
                    <w:spacing w:after="0" w:line="240" w:lineRule="auto"/>
                    <w:rPr>
                      <w:rFonts w:ascii="Arial" w:eastAsia="Times New Roman" w:hAnsi="Arial" w:cs="Arial"/>
                      <w:color w:val="000000"/>
                      <w:sz w:val="20"/>
                      <w:szCs w:val="20"/>
                    </w:rPr>
                  </w:pPr>
                  <w:r w:rsidRPr="00B21158">
                    <w:rPr>
                      <w:rFonts w:ascii="Arial" w:eastAsia="Times New Roman" w:hAnsi="Arial" w:cs="Arial"/>
                      <w:color w:val="000000"/>
                      <w:sz w:val="20"/>
                      <w:szCs w:val="20"/>
                    </w:rPr>
                    <w:t>In some cases, there is also formation of aerial roots at the lower nodes.</w:t>
                  </w:r>
                </w:p>
              </w:tc>
              <w:tc>
                <w:tcPr>
                  <w:tcW w:w="0" w:type="auto"/>
                  <w:vMerge/>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r>
            <w:tr w:rsidR="00B21158" w:rsidRPr="00B21158">
              <w:trPr>
                <w:tblCellSpacing w:w="15" w:type="dxa"/>
              </w:trPr>
              <w:tc>
                <w:tcPr>
                  <w:tcW w:w="0" w:type="auto"/>
                  <w:hideMark/>
                </w:tcPr>
                <w:tbl>
                  <w:tblPr>
                    <w:tblW w:w="210" w:type="dxa"/>
                    <w:tblCellSpacing w:w="22" w:type="dxa"/>
                    <w:tblCellMar>
                      <w:top w:w="15" w:type="dxa"/>
                      <w:left w:w="15" w:type="dxa"/>
                      <w:bottom w:w="15" w:type="dxa"/>
                      <w:right w:w="15" w:type="dxa"/>
                    </w:tblCellMar>
                    <w:tblLook w:val="04A0"/>
                  </w:tblPr>
                  <w:tblGrid>
                    <w:gridCol w:w="300"/>
                  </w:tblGrid>
                  <w:tr w:rsidR="00B21158" w:rsidRPr="00B21158">
                    <w:trPr>
                      <w:tblCellSpacing w:w="22" w:type="dxa"/>
                    </w:trPr>
                    <w:tc>
                      <w:tcPr>
                        <w:tcW w:w="0" w:type="auto"/>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sz w:val="24"/>
                            <w:szCs w:val="24"/>
                          </w:rPr>
                        </w:pPr>
                        <w:r w:rsidRPr="00B21158">
                          <w:rPr>
                            <w:rFonts w:ascii="Times New Roman" w:eastAsia="Times New Roman" w:hAnsi="Times New Roman" w:cs="Times New Roman"/>
                            <w:sz w:val="24"/>
                            <w:szCs w:val="24"/>
                          </w:rPr>
                          <w:pict>
                            <v:shape id="_x0000_i1031" type="#_x0000_t75" alt="" style="width:9pt;height:9pt"/>
                          </w:pict>
                        </w:r>
                      </w:p>
                    </w:tc>
                  </w:tr>
                </w:tbl>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c>
                <w:tcPr>
                  <w:tcW w:w="0" w:type="auto"/>
                  <w:hideMark/>
                </w:tcPr>
                <w:p w:rsidR="00B21158" w:rsidRPr="00B21158" w:rsidRDefault="00B21158" w:rsidP="00DD4160">
                  <w:pPr>
                    <w:framePr w:hSpace="180" w:wrap="around" w:hAnchor="margin" w:y="485"/>
                    <w:spacing w:after="0" w:line="240" w:lineRule="auto"/>
                    <w:rPr>
                      <w:rFonts w:ascii="Arial" w:eastAsia="Times New Roman" w:hAnsi="Arial" w:cs="Arial"/>
                      <w:color w:val="000000"/>
                      <w:sz w:val="20"/>
                      <w:szCs w:val="20"/>
                    </w:rPr>
                  </w:pPr>
                  <w:r w:rsidRPr="00B21158">
                    <w:rPr>
                      <w:rFonts w:ascii="Arial" w:eastAsia="Times New Roman" w:hAnsi="Arial" w:cs="Arial"/>
                      <w:color w:val="000000"/>
                      <w:sz w:val="20"/>
                      <w:szCs w:val="20"/>
                    </w:rPr>
                    <w:t>Secondary infection on the full-grown canes shows side sprouting and yellowing.</w:t>
                  </w:r>
                </w:p>
              </w:tc>
              <w:tc>
                <w:tcPr>
                  <w:tcW w:w="0" w:type="auto"/>
                  <w:vMerge/>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r>
          </w:tbl>
          <w:p w:rsidR="00B21158" w:rsidRPr="00B21158" w:rsidRDefault="00B21158" w:rsidP="00DD4160">
            <w:pPr>
              <w:spacing w:after="0" w:line="240" w:lineRule="auto"/>
              <w:jc w:val="both"/>
              <w:rPr>
                <w:rFonts w:ascii="Arial" w:eastAsia="Times New Roman" w:hAnsi="Arial" w:cs="Arial"/>
                <w:color w:val="333333"/>
                <w:sz w:val="20"/>
                <w:szCs w:val="20"/>
              </w:rPr>
            </w:pPr>
            <w:r w:rsidRPr="00B21158">
              <w:rPr>
                <w:rFonts w:ascii="Arial" w:eastAsia="Times New Roman" w:hAnsi="Arial" w:cs="Arial"/>
                <w:color w:val="333333"/>
                <w:sz w:val="20"/>
                <w:szCs w:val="20"/>
              </w:rPr>
              <w:pict>
                <v:rect id="_x0000_i1032" style="width:0;height:1.5pt" o:hralign="center" o:hrstd="t" o:hr="t" fillcolor="#aca899" stroked="f"/>
              </w:pict>
            </w:r>
          </w:p>
        </w:tc>
      </w:tr>
      <w:tr w:rsidR="00B21158" w:rsidRPr="00B21158" w:rsidTr="00DD4160">
        <w:trPr>
          <w:tblCellSpacing w:w="15" w:type="dxa"/>
        </w:trPr>
        <w:tc>
          <w:tcPr>
            <w:tcW w:w="0" w:type="auto"/>
            <w:shd w:val="clear" w:color="auto" w:fill="FFFFFF"/>
            <w:vAlign w:val="center"/>
            <w:hideMark/>
          </w:tcPr>
          <w:p w:rsidR="00B21158" w:rsidRPr="00B21158" w:rsidRDefault="00B21158" w:rsidP="00DD4160">
            <w:pPr>
              <w:spacing w:after="0" w:line="0" w:lineRule="atLeast"/>
              <w:jc w:val="both"/>
              <w:rPr>
                <w:rFonts w:ascii="Arial" w:eastAsia="Times New Roman" w:hAnsi="Arial" w:cs="Arial"/>
                <w:sz w:val="15"/>
                <w:szCs w:val="15"/>
              </w:rPr>
            </w:pPr>
          </w:p>
        </w:tc>
      </w:tr>
      <w:tr w:rsidR="00B21158" w:rsidRPr="00B21158" w:rsidTr="00DD4160">
        <w:trPr>
          <w:tblCellSpacing w:w="15" w:type="dxa"/>
        </w:trPr>
        <w:tc>
          <w:tcPr>
            <w:tcW w:w="0" w:type="auto"/>
            <w:shd w:val="clear" w:color="auto" w:fill="009079"/>
            <w:tcMar>
              <w:top w:w="83" w:type="dxa"/>
              <w:left w:w="83" w:type="dxa"/>
              <w:bottom w:w="83" w:type="dxa"/>
              <w:right w:w="83" w:type="dxa"/>
            </w:tcMar>
            <w:vAlign w:val="center"/>
            <w:hideMark/>
          </w:tcPr>
          <w:p w:rsidR="00B21158" w:rsidRPr="00B21158" w:rsidRDefault="00B21158" w:rsidP="00DD4160">
            <w:pPr>
              <w:spacing w:after="0" w:line="240" w:lineRule="auto"/>
              <w:jc w:val="both"/>
              <w:rPr>
                <w:rFonts w:ascii="Arial" w:eastAsia="Times New Roman" w:hAnsi="Arial" w:cs="Arial"/>
                <w:color w:val="FFFFFF"/>
                <w:sz w:val="20"/>
                <w:szCs w:val="20"/>
              </w:rPr>
            </w:pPr>
            <w:r w:rsidRPr="00B21158">
              <w:rPr>
                <w:rFonts w:ascii="Arial" w:eastAsia="Times New Roman" w:hAnsi="Arial" w:cs="Arial"/>
                <w:color w:val="FFFFFF"/>
                <w:sz w:val="20"/>
                <w:szCs w:val="20"/>
              </w:rPr>
              <w:t>Transmission</w:t>
            </w:r>
          </w:p>
        </w:tc>
      </w:tr>
      <w:tr w:rsidR="00B21158" w:rsidRPr="00B21158" w:rsidTr="00DD4160">
        <w:trPr>
          <w:tblCellSpacing w:w="15" w:type="dxa"/>
        </w:trPr>
        <w:tc>
          <w:tcPr>
            <w:tcW w:w="0" w:type="auto"/>
            <w:shd w:val="clear" w:color="auto" w:fill="FFFFFF"/>
            <w:tcMar>
              <w:top w:w="83" w:type="dxa"/>
              <w:left w:w="83" w:type="dxa"/>
              <w:bottom w:w="83" w:type="dxa"/>
              <w:right w:w="83" w:type="dxa"/>
            </w:tcMar>
            <w:vAlign w:val="center"/>
            <w:hideMark/>
          </w:tcPr>
          <w:p w:rsidR="00B21158" w:rsidRPr="00B21158" w:rsidRDefault="00B21158" w:rsidP="00DD4160">
            <w:pPr>
              <w:spacing w:before="100" w:beforeAutospacing="1" w:after="100" w:afterAutospacing="1" w:line="240" w:lineRule="auto"/>
              <w:jc w:val="both"/>
              <w:rPr>
                <w:rFonts w:ascii="Arial" w:eastAsia="Times New Roman" w:hAnsi="Arial" w:cs="Arial"/>
                <w:color w:val="000000"/>
                <w:sz w:val="20"/>
                <w:szCs w:val="20"/>
              </w:rPr>
            </w:pPr>
            <w:r w:rsidRPr="00B21158">
              <w:rPr>
                <w:rFonts w:ascii="Arial" w:eastAsia="Times New Roman" w:hAnsi="Arial" w:cs="Arial"/>
                <w:color w:val="000000"/>
                <w:sz w:val="20"/>
                <w:szCs w:val="20"/>
              </w:rPr>
              <w:t xml:space="preserve">The grassy shoot disease is primarily transmitted through the diseased seed material and perpetuated through ratooning. This disease is also transmitted by a) mechanically by Cutting knife, b) Insects </w:t>
            </w:r>
            <w:r w:rsidRPr="00B21158">
              <w:rPr>
                <w:rFonts w:ascii="Arial" w:eastAsia="Times New Roman" w:hAnsi="Arial" w:cs="Arial"/>
                <w:color w:val="000000"/>
                <w:sz w:val="20"/>
                <w:szCs w:val="20"/>
              </w:rPr>
              <w:lastRenderedPageBreak/>
              <w:t>(aphids) and c) Dodder (root parasite).</w:t>
            </w:r>
          </w:p>
        </w:tc>
      </w:tr>
      <w:tr w:rsidR="00B21158" w:rsidRPr="00B21158" w:rsidTr="00DD4160">
        <w:trPr>
          <w:tblCellSpacing w:w="15" w:type="dxa"/>
        </w:trPr>
        <w:tc>
          <w:tcPr>
            <w:tcW w:w="0" w:type="auto"/>
            <w:shd w:val="clear" w:color="auto" w:fill="FFFFFF"/>
            <w:vAlign w:val="center"/>
            <w:hideMark/>
          </w:tcPr>
          <w:p w:rsidR="00B21158" w:rsidRPr="00B21158" w:rsidRDefault="00B21158" w:rsidP="00DD4160">
            <w:pPr>
              <w:spacing w:after="0" w:line="0" w:lineRule="atLeast"/>
              <w:jc w:val="both"/>
              <w:rPr>
                <w:rFonts w:ascii="Arial" w:eastAsia="Times New Roman" w:hAnsi="Arial" w:cs="Arial"/>
                <w:sz w:val="15"/>
                <w:szCs w:val="15"/>
              </w:rPr>
            </w:pPr>
          </w:p>
        </w:tc>
      </w:tr>
      <w:tr w:rsidR="00B21158" w:rsidRPr="00B21158" w:rsidTr="00DD4160">
        <w:trPr>
          <w:tblCellSpacing w:w="15" w:type="dxa"/>
        </w:trPr>
        <w:tc>
          <w:tcPr>
            <w:tcW w:w="0" w:type="auto"/>
            <w:shd w:val="clear" w:color="auto" w:fill="009079"/>
            <w:tcMar>
              <w:top w:w="83" w:type="dxa"/>
              <w:left w:w="83" w:type="dxa"/>
              <w:bottom w:w="83" w:type="dxa"/>
              <w:right w:w="83" w:type="dxa"/>
            </w:tcMar>
            <w:vAlign w:val="center"/>
            <w:hideMark/>
          </w:tcPr>
          <w:p w:rsidR="00B21158" w:rsidRPr="00B21158" w:rsidRDefault="00B21158" w:rsidP="00DD4160">
            <w:pPr>
              <w:spacing w:after="0" w:line="240" w:lineRule="auto"/>
              <w:jc w:val="both"/>
              <w:rPr>
                <w:rFonts w:ascii="Arial" w:eastAsia="Times New Roman" w:hAnsi="Arial" w:cs="Arial"/>
                <w:color w:val="FFFFFF"/>
                <w:sz w:val="20"/>
                <w:szCs w:val="20"/>
              </w:rPr>
            </w:pPr>
            <w:r w:rsidRPr="00B21158">
              <w:rPr>
                <w:rFonts w:ascii="Arial" w:eastAsia="Times New Roman" w:hAnsi="Arial" w:cs="Arial"/>
                <w:color w:val="FFFFFF"/>
                <w:sz w:val="20"/>
                <w:szCs w:val="20"/>
              </w:rPr>
              <w:t>Control</w:t>
            </w:r>
          </w:p>
        </w:tc>
      </w:tr>
      <w:tr w:rsidR="00B21158" w:rsidRPr="00B21158" w:rsidTr="00DD4160">
        <w:trPr>
          <w:tblCellSpacing w:w="15" w:type="dxa"/>
        </w:trPr>
        <w:tc>
          <w:tcPr>
            <w:tcW w:w="0" w:type="auto"/>
            <w:shd w:val="clear" w:color="auto" w:fill="FFFFFF"/>
            <w:tcMar>
              <w:top w:w="83" w:type="dxa"/>
              <w:left w:w="83" w:type="dxa"/>
              <w:bottom w:w="83" w:type="dxa"/>
              <w:right w:w="83" w:type="dxa"/>
            </w:tcMar>
            <w:vAlign w:val="center"/>
            <w:hideMark/>
          </w:tcPr>
          <w:p w:rsidR="00B21158" w:rsidRPr="00B21158" w:rsidRDefault="00B21158" w:rsidP="00DD4160">
            <w:pPr>
              <w:spacing w:after="0" w:line="240" w:lineRule="auto"/>
              <w:jc w:val="both"/>
              <w:rPr>
                <w:rFonts w:ascii="Arial" w:eastAsia="Times New Roman" w:hAnsi="Arial" w:cs="Arial"/>
                <w:color w:val="333333"/>
                <w:sz w:val="20"/>
                <w:szCs w:val="20"/>
              </w:rPr>
            </w:pPr>
            <w:r w:rsidRPr="00B21158">
              <w:rPr>
                <w:rFonts w:ascii="Arial" w:eastAsia="Times New Roman" w:hAnsi="Arial" w:cs="Arial"/>
                <w:color w:val="000000"/>
                <w:sz w:val="20"/>
              </w:rPr>
              <w:t>Adopting one or more of the following measures can minimize the disease incidence.</w:t>
            </w:r>
          </w:p>
          <w:tbl>
            <w:tblPr>
              <w:tblW w:w="5000" w:type="pct"/>
              <w:tblCellSpacing w:w="15" w:type="dxa"/>
              <w:tblCellMar>
                <w:top w:w="15" w:type="dxa"/>
                <w:left w:w="15" w:type="dxa"/>
                <w:bottom w:w="15" w:type="dxa"/>
                <w:right w:w="15" w:type="dxa"/>
              </w:tblCellMar>
              <w:tblLook w:val="04A0"/>
            </w:tblPr>
            <w:tblGrid>
              <w:gridCol w:w="375"/>
              <w:gridCol w:w="8985"/>
            </w:tblGrid>
            <w:tr w:rsidR="00B21158" w:rsidRPr="00B21158">
              <w:trPr>
                <w:tblCellSpacing w:w="15" w:type="dxa"/>
              </w:trPr>
              <w:tc>
                <w:tcPr>
                  <w:tcW w:w="300" w:type="dxa"/>
                  <w:hideMark/>
                </w:tcPr>
                <w:tbl>
                  <w:tblPr>
                    <w:tblW w:w="210" w:type="dxa"/>
                    <w:tblCellSpacing w:w="22" w:type="dxa"/>
                    <w:tblCellMar>
                      <w:top w:w="15" w:type="dxa"/>
                      <w:left w:w="15" w:type="dxa"/>
                      <w:bottom w:w="15" w:type="dxa"/>
                      <w:right w:w="15" w:type="dxa"/>
                    </w:tblCellMar>
                    <w:tblLook w:val="04A0"/>
                  </w:tblPr>
                  <w:tblGrid>
                    <w:gridCol w:w="300"/>
                  </w:tblGrid>
                  <w:tr w:rsidR="00B21158" w:rsidRPr="00B21158">
                    <w:trPr>
                      <w:tblCellSpacing w:w="22" w:type="dxa"/>
                    </w:trPr>
                    <w:tc>
                      <w:tcPr>
                        <w:tcW w:w="0" w:type="auto"/>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sz w:val="24"/>
                            <w:szCs w:val="24"/>
                          </w:rPr>
                        </w:pPr>
                        <w:r w:rsidRPr="00B21158">
                          <w:rPr>
                            <w:rFonts w:ascii="Times New Roman" w:eastAsia="Times New Roman" w:hAnsi="Times New Roman" w:cs="Times New Roman"/>
                            <w:sz w:val="24"/>
                            <w:szCs w:val="24"/>
                          </w:rPr>
                          <w:pict>
                            <v:shape id="_x0000_i1033" type="#_x0000_t75" alt="" style="width:9pt;height:9pt"/>
                          </w:pict>
                        </w:r>
                      </w:p>
                    </w:tc>
                  </w:tr>
                </w:tbl>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c>
                <w:tcPr>
                  <w:tcW w:w="8325" w:type="dxa"/>
                  <w:hideMark/>
                </w:tcPr>
                <w:p w:rsidR="00B21158" w:rsidRPr="00B21158" w:rsidRDefault="00B21158" w:rsidP="00DD4160">
                  <w:pPr>
                    <w:framePr w:hSpace="180" w:wrap="around" w:hAnchor="margin" w:y="485"/>
                    <w:spacing w:after="0" w:line="240" w:lineRule="auto"/>
                    <w:rPr>
                      <w:rFonts w:ascii="Arial" w:eastAsia="Times New Roman" w:hAnsi="Arial" w:cs="Arial"/>
                      <w:color w:val="000000"/>
                      <w:sz w:val="20"/>
                      <w:szCs w:val="20"/>
                    </w:rPr>
                  </w:pPr>
                  <w:r w:rsidRPr="00B21158">
                    <w:rPr>
                      <w:rFonts w:ascii="Arial" w:eastAsia="Times New Roman" w:hAnsi="Arial" w:cs="Arial"/>
                      <w:color w:val="000000"/>
                      <w:sz w:val="20"/>
                      <w:szCs w:val="20"/>
                    </w:rPr>
                    <w:t>Use of healthy diseased free planting material collected from seed nursery for planting.</w:t>
                  </w:r>
                </w:p>
              </w:tc>
            </w:tr>
            <w:tr w:rsidR="00B21158" w:rsidRPr="00B21158">
              <w:trPr>
                <w:tblCellSpacing w:w="15" w:type="dxa"/>
              </w:trPr>
              <w:tc>
                <w:tcPr>
                  <w:tcW w:w="0" w:type="auto"/>
                  <w:hideMark/>
                </w:tcPr>
                <w:tbl>
                  <w:tblPr>
                    <w:tblW w:w="210" w:type="dxa"/>
                    <w:tblCellSpacing w:w="22" w:type="dxa"/>
                    <w:tblCellMar>
                      <w:top w:w="15" w:type="dxa"/>
                      <w:left w:w="15" w:type="dxa"/>
                      <w:bottom w:w="15" w:type="dxa"/>
                      <w:right w:w="15" w:type="dxa"/>
                    </w:tblCellMar>
                    <w:tblLook w:val="04A0"/>
                  </w:tblPr>
                  <w:tblGrid>
                    <w:gridCol w:w="300"/>
                  </w:tblGrid>
                  <w:tr w:rsidR="00B21158" w:rsidRPr="00B21158">
                    <w:trPr>
                      <w:tblCellSpacing w:w="22" w:type="dxa"/>
                    </w:trPr>
                    <w:tc>
                      <w:tcPr>
                        <w:tcW w:w="0" w:type="auto"/>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sz w:val="24"/>
                            <w:szCs w:val="24"/>
                          </w:rPr>
                        </w:pPr>
                        <w:r w:rsidRPr="00B21158">
                          <w:rPr>
                            <w:rFonts w:ascii="Times New Roman" w:eastAsia="Times New Roman" w:hAnsi="Times New Roman" w:cs="Times New Roman"/>
                            <w:sz w:val="24"/>
                            <w:szCs w:val="24"/>
                          </w:rPr>
                          <w:pict>
                            <v:shape id="_x0000_i1034" type="#_x0000_t75" alt="" style="width:9pt;height:9pt"/>
                          </w:pict>
                        </w:r>
                      </w:p>
                    </w:tc>
                  </w:tr>
                </w:tbl>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c>
                <w:tcPr>
                  <w:tcW w:w="0" w:type="auto"/>
                  <w:hideMark/>
                </w:tcPr>
                <w:p w:rsidR="00B21158" w:rsidRPr="00B21158" w:rsidRDefault="00B21158" w:rsidP="00DD4160">
                  <w:pPr>
                    <w:framePr w:hSpace="180" w:wrap="around" w:hAnchor="margin" w:y="485"/>
                    <w:spacing w:after="0" w:line="240" w:lineRule="auto"/>
                    <w:rPr>
                      <w:rFonts w:ascii="Arial" w:eastAsia="Times New Roman" w:hAnsi="Arial" w:cs="Arial"/>
                      <w:color w:val="000000"/>
                      <w:sz w:val="20"/>
                      <w:szCs w:val="20"/>
                    </w:rPr>
                  </w:pPr>
                  <w:r w:rsidRPr="00B21158">
                    <w:rPr>
                      <w:rFonts w:ascii="Arial" w:eastAsia="Times New Roman" w:hAnsi="Arial" w:cs="Arial"/>
                      <w:color w:val="000000"/>
                      <w:sz w:val="20"/>
                      <w:szCs w:val="20"/>
                    </w:rPr>
                    <w:t>Roguing of affected stools and destruction – Mass eradication may help consistent reduction in inoculum in the area.</w:t>
                  </w:r>
                </w:p>
              </w:tc>
            </w:tr>
            <w:tr w:rsidR="00B21158" w:rsidRPr="00B21158">
              <w:trPr>
                <w:tblCellSpacing w:w="15" w:type="dxa"/>
              </w:trPr>
              <w:tc>
                <w:tcPr>
                  <w:tcW w:w="0" w:type="auto"/>
                  <w:hideMark/>
                </w:tcPr>
                <w:tbl>
                  <w:tblPr>
                    <w:tblW w:w="210" w:type="dxa"/>
                    <w:tblCellSpacing w:w="22" w:type="dxa"/>
                    <w:tblCellMar>
                      <w:top w:w="15" w:type="dxa"/>
                      <w:left w:w="15" w:type="dxa"/>
                      <w:bottom w:w="15" w:type="dxa"/>
                      <w:right w:w="15" w:type="dxa"/>
                    </w:tblCellMar>
                    <w:tblLook w:val="04A0"/>
                  </w:tblPr>
                  <w:tblGrid>
                    <w:gridCol w:w="300"/>
                  </w:tblGrid>
                  <w:tr w:rsidR="00B21158" w:rsidRPr="00B21158">
                    <w:trPr>
                      <w:tblCellSpacing w:w="22" w:type="dxa"/>
                    </w:trPr>
                    <w:tc>
                      <w:tcPr>
                        <w:tcW w:w="0" w:type="auto"/>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sz w:val="24"/>
                            <w:szCs w:val="24"/>
                          </w:rPr>
                        </w:pPr>
                        <w:r w:rsidRPr="00B21158">
                          <w:rPr>
                            <w:rFonts w:ascii="Times New Roman" w:eastAsia="Times New Roman" w:hAnsi="Times New Roman" w:cs="Times New Roman"/>
                            <w:sz w:val="24"/>
                            <w:szCs w:val="24"/>
                          </w:rPr>
                          <w:pict>
                            <v:shape id="_x0000_i1035" type="#_x0000_t75" alt="" style="width:9pt;height:9pt"/>
                          </w:pict>
                        </w:r>
                      </w:p>
                    </w:tc>
                  </w:tr>
                </w:tbl>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c>
                <w:tcPr>
                  <w:tcW w:w="0" w:type="auto"/>
                  <w:hideMark/>
                </w:tcPr>
                <w:p w:rsidR="00B21158" w:rsidRPr="00B21158" w:rsidRDefault="00B21158" w:rsidP="00DD4160">
                  <w:pPr>
                    <w:framePr w:hSpace="180" w:wrap="around" w:hAnchor="margin" w:y="485"/>
                    <w:spacing w:after="0" w:line="240" w:lineRule="auto"/>
                    <w:rPr>
                      <w:rFonts w:ascii="Arial" w:eastAsia="Times New Roman" w:hAnsi="Arial" w:cs="Arial"/>
                      <w:color w:val="000000"/>
                      <w:sz w:val="20"/>
                      <w:szCs w:val="20"/>
                    </w:rPr>
                  </w:pPr>
                  <w:r w:rsidRPr="00B21158">
                    <w:rPr>
                      <w:rFonts w:ascii="Arial" w:eastAsia="Times New Roman" w:hAnsi="Arial" w:cs="Arial"/>
                      <w:color w:val="000000"/>
                      <w:sz w:val="20"/>
                      <w:szCs w:val="20"/>
                    </w:rPr>
                    <w:t>Head therapy: seed/planting material should be treated with hot water (50</w:t>
                  </w:r>
                  <w:r w:rsidRPr="00B21158">
                    <w:rPr>
                      <w:rFonts w:ascii="Arial" w:eastAsia="Times New Roman" w:hAnsi="Arial" w:cs="Arial"/>
                      <w:color w:val="000000"/>
                      <w:sz w:val="20"/>
                      <w:szCs w:val="20"/>
                      <w:vertAlign w:val="superscript"/>
                    </w:rPr>
                    <w:t>o</w:t>
                  </w:r>
                  <w:r w:rsidRPr="00B21158">
                    <w:rPr>
                      <w:rFonts w:ascii="Arial" w:eastAsia="Times New Roman" w:hAnsi="Arial" w:cs="Arial"/>
                      <w:color w:val="000000"/>
                      <w:sz w:val="20"/>
                      <w:szCs w:val="20"/>
                    </w:rPr>
                    <w:t>C for 120 Min.) or moist hot air (54</w:t>
                  </w:r>
                  <w:r w:rsidRPr="00B21158">
                    <w:rPr>
                      <w:rFonts w:ascii="Arial" w:eastAsia="Times New Roman" w:hAnsi="Arial" w:cs="Arial"/>
                      <w:color w:val="000000"/>
                      <w:sz w:val="20"/>
                      <w:szCs w:val="20"/>
                      <w:vertAlign w:val="superscript"/>
                    </w:rPr>
                    <w:t>o</w:t>
                  </w:r>
                  <w:r w:rsidRPr="00B21158">
                    <w:rPr>
                      <w:rFonts w:ascii="Arial" w:eastAsia="Times New Roman" w:hAnsi="Arial" w:cs="Arial"/>
                      <w:color w:val="000000"/>
                      <w:sz w:val="20"/>
                      <w:szCs w:val="20"/>
                    </w:rPr>
                    <w:t>C hr, 2½ hrs.) that eliminates the Pathogen from diseased seed materials. Ratooning of affected crop must be avoided. Crop rotation may be employed to reduce inoculum in the field.</w:t>
                  </w:r>
                </w:p>
              </w:tc>
            </w:tr>
            <w:tr w:rsidR="00B21158" w:rsidRPr="00B21158">
              <w:trPr>
                <w:tblCellSpacing w:w="15" w:type="dxa"/>
              </w:trPr>
              <w:tc>
                <w:tcPr>
                  <w:tcW w:w="0" w:type="auto"/>
                  <w:hideMark/>
                </w:tcPr>
                <w:tbl>
                  <w:tblPr>
                    <w:tblW w:w="210" w:type="dxa"/>
                    <w:tblCellSpacing w:w="22" w:type="dxa"/>
                    <w:tblCellMar>
                      <w:top w:w="15" w:type="dxa"/>
                      <w:left w:w="15" w:type="dxa"/>
                      <w:bottom w:w="15" w:type="dxa"/>
                      <w:right w:w="15" w:type="dxa"/>
                    </w:tblCellMar>
                    <w:tblLook w:val="04A0"/>
                  </w:tblPr>
                  <w:tblGrid>
                    <w:gridCol w:w="300"/>
                  </w:tblGrid>
                  <w:tr w:rsidR="00B21158" w:rsidRPr="00B21158">
                    <w:trPr>
                      <w:tblCellSpacing w:w="22" w:type="dxa"/>
                    </w:trPr>
                    <w:tc>
                      <w:tcPr>
                        <w:tcW w:w="0" w:type="auto"/>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sz w:val="24"/>
                            <w:szCs w:val="24"/>
                          </w:rPr>
                        </w:pPr>
                        <w:r w:rsidRPr="00B21158">
                          <w:rPr>
                            <w:rFonts w:ascii="Times New Roman" w:eastAsia="Times New Roman" w:hAnsi="Times New Roman" w:cs="Times New Roman"/>
                            <w:sz w:val="24"/>
                            <w:szCs w:val="24"/>
                          </w:rPr>
                          <w:pict>
                            <v:shape id="_x0000_i1036" type="#_x0000_t75" alt="" style="width:9pt;height:9pt"/>
                          </w:pict>
                        </w:r>
                      </w:p>
                    </w:tc>
                  </w:tr>
                </w:tbl>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c>
                <w:tcPr>
                  <w:tcW w:w="0" w:type="auto"/>
                  <w:hideMark/>
                </w:tcPr>
                <w:p w:rsidR="00B21158" w:rsidRPr="00B21158" w:rsidRDefault="00B21158" w:rsidP="00DD4160">
                  <w:pPr>
                    <w:framePr w:hSpace="180" w:wrap="around" w:hAnchor="margin" w:y="485"/>
                    <w:spacing w:after="0" w:line="240" w:lineRule="auto"/>
                    <w:rPr>
                      <w:rFonts w:ascii="Arial" w:eastAsia="Times New Roman" w:hAnsi="Arial" w:cs="Arial"/>
                      <w:color w:val="000000"/>
                      <w:sz w:val="20"/>
                      <w:szCs w:val="20"/>
                    </w:rPr>
                  </w:pPr>
                  <w:r w:rsidRPr="00B21158">
                    <w:rPr>
                      <w:rFonts w:ascii="Arial" w:eastAsia="Times New Roman" w:hAnsi="Arial" w:cs="Arial"/>
                      <w:color w:val="000000"/>
                      <w:sz w:val="20"/>
                      <w:szCs w:val="20"/>
                    </w:rPr>
                    <w:t>Control of insect pests.</w:t>
                  </w:r>
                </w:p>
              </w:tc>
            </w:tr>
            <w:tr w:rsidR="00B21158" w:rsidRPr="00B21158">
              <w:trPr>
                <w:tblCellSpacing w:w="15" w:type="dxa"/>
              </w:trPr>
              <w:tc>
                <w:tcPr>
                  <w:tcW w:w="0" w:type="auto"/>
                  <w:hideMark/>
                </w:tcPr>
                <w:tbl>
                  <w:tblPr>
                    <w:tblW w:w="210" w:type="dxa"/>
                    <w:tblCellSpacing w:w="22" w:type="dxa"/>
                    <w:tblCellMar>
                      <w:top w:w="15" w:type="dxa"/>
                      <w:left w:w="15" w:type="dxa"/>
                      <w:bottom w:w="15" w:type="dxa"/>
                      <w:right w:w="15" w:type="dxa"/>
                    </w:tblCellMar>
                    <w:tblLook w:val="04A0"/>
                  </w:tblPr>
                  <w:tblGrid>
                    <w:gridCol w:w="300"/>
                  </w:tblGrid>
                  <w:tr w:rsidR="00B21158" w:rsidRPr="00B21158">
                    <w:trPr>
                      <w:tblCellSpacing w:w="22" w:type="dxa"/>
                    </w:trPr>
                    <w:tc>
                      <w:tcPr>
                        <w:tcW w:w="0" w:type="auto"/>
                        <w:vAlign w:val="center"/>
                        <w:hideMark/>
                      </w:tcPr>
                      <w:p w:rsidR="00B21158" w:rsidRPr="00B21158" w:rsidRDefault="00B21158" w:rsidP="00DD4160">
                        <w:pPr>
                          <w:framePr w:hSpace="180" w:wrap="around" w:hAnchor="margin" w:y="485"/>
                          <w:spacing w:after="0" w:line="240" w:lineRule="auto"/>
                          <w:rPr>
                            <w:rFonts w:ascii="Times New Roman" w:eastAsia="Times New Roman" w:hAnsi="Times New Roman" w:cs="Times New Roman"/>
                            <w:sz w:val="24"/>
                            <w:szCs w:val="24"/>
                          </w:rPr>
                        </w:pPr>
                        <w:r w:rsidRPr="00B21158">
                          <w:rPr>
                            <w:rFonts w:ascii="Times New Roman" w:eastAsia="Times New Roman" w:hAnsi="Times New Roman" w:cs="Times New Roman"/>
                            <w:sz w:val="24"/>
                            <w:szCs w:val="24"/>
                          </w:rPr>
                          <w:pict>
                            <v:shape id="_x0000_i1037" type="#_x0000_t75" alt="" style="width:9pt;height:9pt"/>
                          </w:pict>
                        </w:r>
                      </w:p>
                    </w:tc>
                  </w:tr>
                </w:tbl>
                <w:p w:rsidR="00B21158" w:rsidRPr="00B21158" w:rsidRDefault="00B21158" w:rsidP="00DD4160">
                  <w:pPr>
                    <w:framePr w:hSpace="180" w:wrap="around" w:hAnchor="margin" w:y="485"/>
                    <w:spacing w:after="0" w:line="240" w:lineRule="auto"/>
                    <w:rPr>
                      <w:rFonts w:ascii="Times New Roman" w:eastAsia="Times New Roman" w:hAnsi="Times New Roman" w:cs="Times New Roman"/>
                      <w:color w:val="000000"/>
                      <w:sz w:val="24"/>
                      <w:szCs w:val="24"/>
                    </w:rPr>
                  </w:pPr>
                </w:p>
              </w:tc>
              <w:tc>
                <w:tcPr>
                  <w:tcW w:w="0" w:type="auto"/>
                  <w:hideMark/>
                </w:tcPr>
                <w:p w:rsidR="00B21158" w:rsidRDefault="00B21158" w:rsidP="00DD4160">
                  <w:pPr>
                    <w:framePr w:hSpace="180" w:wrap="around" w:hAnchor="margin" w:y="485"/>
                    <w:spacing w:after="0" w:line="240" w:lineRule="auto"/>
                    <w:rPr>
                      <w:rFonts w:ascii="Arial" w:eastAsia="Times New Roman" w:hAnsi="Arial" w:cs="Arial"/>
                      <w:color w:val="000000"/>
                      <w:sz w:val="20"/>
                      <w:szCs w:val="20"/>
                    </w:rPr>
                  </w:pPr>
                  <w:r w:rsidRPr="00B21158">
                    <w:rPr>
                      <w:rFonts w:ascii="Arial" w:eastAsia="Times New Roman" w:hAnsi="Arial" w:cs="Arial"/>
                      <w:color w:val="000000"/>
                      <w:sz w:val="20"/>
                      <w:szCs w:val="20"/>
                    </w:rPr>
                    <w:t>Set treatment with 500-ppm solution of ledermycin (an antibiotic) before planting.</w:t>
                  </w:r>
                </w:p>
                <w:p w:rsidR="004057F8" w:rsidRDefault="004057F8" w:rsidP="00DD4160">
                  <w:pPr>
                    <w:framePr w:hSpace="180" w:wrap="around" w:hAnchor="margin" w:y="485"/>
                    <w:spacing w:after="0" w:line="240" w:lineRule="auto"/>
                    <w:rPr>
                      <w:rFonts w:ascii="Arial" w:eastAsia="Times New Roman" w:hAnsi="Arial" w:cs="Arial"/>
                      <w:color w:val="000000"/>
                      <w:sz w:val="20"/>
                      <w:szCs w:val="20"/>
                    </w:rPr>
                  </w:pPr>
                </w:p>
                <w:p w:rsidR="004057F8" w:rsidRPr="004057F8" w:rsidRDefault="00DD4160" w:rsidP="00DD4160">
                  <w:pPr>
                    <w:framePr w:hSpace="180" w:wrap="around" w:hAnchor="margin" w:y="485"/>
                    <w:shd w:val="clear" w:color="auto" w:fill="FFFFFF"/>
                    <w:spacing w:after="0" w:line="360" w:lineRule="atLeast"/>
                    <w:textAlignment w:val="baseline"/>
                    <w:outlineLvl w:val="2"/>
                    <w:rPr>
                      <w:rFonts w:ascii="Georgia" w:eastAsia="Times New Roman" w:hAnsi="Georgia" w:cs="Times New Roman"/>
                      <w:b/>
                      <w:bCs/>
                      <w:color w:val="000000"/>
                      <w:sz w:val="32"/>
                      <w:szCs w:val="31"/>
                    </w:rPr>
                  </w:pPr>
                  <w:r w:rsidRPr="00DD4160">
                    <w:rPr>
                      <w:rFonts w:ascii="Arial" w:hAnsi="Arial" w:cs="Arial"/>
                      <w:b/>
                      <w:color w:val="000000"/>
                      <w:sz w:val="32"/>
                    </w:rPr>
                    <w:t>4.2</w:t>
                  </w:r>
                  <w:r w:rsidRPr="00DD4160">
                    <w:rPr>
                      <w:rFonts w:ascii="Arial" w:hAnsi="Arial" w:cs="Arial"/>
                      <w:color w:val="000000"/>
                      <w:sz w:val="32"/>
                    </w:rPr>
                    <w:t xml:space="preserve">  </w:t>
                  </w:r>
                  <w:r w:rsidR="004057F8" w:rsidRPr="004057F8">
                    <w:rPr>
                      <w:rFonts w:ascii="Georgia" w:eastAsia="Times New Roman" w:hAnsi="Georgia" w:cs="Times New Roman"/>
                      <w:b/>
                      <w:bCs/>
                      <w:color w:val="000000"/>
                      <w:sz w:val="32"/>
                      <w:szCs w:val="31"/>
                      <w:bdr w:val="none" w:sz="0" w:space="0" w:color="auto" w:frame="1"/>
                    </w:rPr>
                    <w:t>Yellow Vein Mosaic of Bhindi:</w:t>
                  </w:r>
                </w:p>
                <w:p w:rsidR="004057F8" w:rsidRPr="004057F8" w:rsidRDefault="004057F8" w:rsidP="00DD4160">
                  <w:pPr>
                    <w:framePr w:hSpace="180" w:wrap="around" w:hAnchor="margin" w:y="485"/>
                    <w:shd w:val="clear" w:color="auto" w:fill="FFFFFF"/>
                    <w:spacing w:after="288" w:line="415" w:lineRule="atLeast"/>
                    <w:textAlignment w:val="baseline"/>
                    <w:rPr>
                      <w:rFonts w:ascii="Times New Roman" w:eastAsia="Times New Roman" w:hAnsi="Times New Roman" w:cs="Times New Roman"/>
                      <w:color w:val="424142"/>
                      <w:sz w:val="24"/>
                      <w:szCs w:val="28"/>
                    </w:rPr>
                  </w:pPr>
                  <w:r w:rsidRPr="004057F8">
                    <w:rPr>
                      <w:rFonts w:ascii="Times New Roman" w:eastAsia="Times New Roman" w:hAnsi="Times New Roman" w:cs="Times New Roman"/>
                      <w:color w:val="424142"/>
                      <w:sz w:val="24"/>
                      <w:szCs w:val="28"/>
                    </w:rPr>
                    <w:t>Yellow vein mosaic of bhindi (Abelomoschus esculents) or vein clearing of bhindi most devastating disease in all the bhindi growing regions of India. In case the plants get infected at early stages of development it causes 80% of crop loss.</w:t>
                  </w:r>
                </w:p>
                <w:p w:rsidR="004057F8" w:rsidRPr="004057F8" w:rsidRDefault="004057F8" w:rsidP="00DD4160">
                  <w:pPr>
                    <w:framePr w:hSpace="180" w:wrap="around" w:hAnchor="margin" w:y="485"/>
                    <w:shd w:val="clear" w:color="auto" w:fill="FFFFFF"/>
                    <w:spacing w:after="0" w:line="415" w:lineRule="atLeast"/>
                    <w:textAlignment w:val="baseline"/>
                    <w:outlineLvl w:val="3"/>
                    <w:rPr>
                      <w:rFonts w:ascii="Georgia" w:eastAsia="Times New Roman" w:hAnsi="Georgia" w:cs="Times New Roman"/>
                      <w:b/>
                      <w:bCs/>
                      <w:color w:val="000000"/>
                      <w:sz w:val="28"/>
                      <w:szCs w:val="28"/>
                    </w:rPr>
                  </w:pPr>
                  <w:r w:rsidRPr="004057F8">
                    <w:rPr>
                      <w:rFonts w:ascii="Georgia" w:eastAsia="Times New Roman" w:hAnsi="Georgia" w:cs="Times New Roman"/>
                      <w:b/>
                      <w:bCs/>
                      <w:color w:val="000000"/>
                      <w:sz w:val="28"/>
                      <w:szCs w:val="28"/>
                      <w:bdr w:val="none" w:sz="0" w:space="0" w:color="auto" w:frame="1"/>
                    </w:rPr>
                    <w:t>Symptoms:</w:t>
                  </w:r>
                </w:p>
                <w:p w:rsidR="004057F8" w:rsidRPr="004057F8" w:rsidRDefault="004057F8" w:rsidP="00DD4160">
                  <w:pPr>
                    <w:framePr w:hSpace="180" w:wrap="around" w:hAnchor="margin" w:y="485"/>
                    <w:shd w:val="clear" w:color="auto" w:fill="FFFFFF"/>
                    <w:spacing w:after="288" w:line="415" w:lineRule="atLeast"/>
                    <w:textAlignment w:val="baseline"/>
                    <w:rPr>
                      <w:rFonts w:ascii="Times New Roman" w:eastAsia="Times New Roman" w:hAnsi="Times New Roman" w:cs="Times New Roman"/>
                      <w:color w:val="424142"/>
                      <w:sz w:val="24"/>
                      <w:szCs w:val="28"/>
                    </w:rPr>
                  </w:pPr>
                  <w:r w:rsidRPr="004057F8">
                    <w:rPr>
                      <w:rFonts w:ascii="Times New Roman" w:eastAsia="Times New Roman" w:hAnsi="Times New Roman" w:cs="Times New Roman"/>
                      <w:color w:val="424142"/>
                      <w:sz w:val="24"/>
                      <w:szCs w:val="28"/>
                    </w:rPr>
                    <w:t>The diseased plants can be recognised from a distance due to the yellowing of entire network of veins Fig. 2. The characteristic symptoms of the disease are the homologous network of yellow veins enclosing islands of green tissue within. In severe cases entire leaf become chlorotic.</w:t>
                  </w:r>
                </w:p>
                <w:p w:rsidR="004057F8" w:rsidRPr="004057F8" w:rsidRDefault="004057F8" w:rsidP="00DD4160">
                  <w:pPr>
                    <w:framePr w:hSpace="180" w:wrap="around" w:hAnchor="margin" w:y="485"/>
                    <w:shd w:val="clear" w:color="auto" w:fill="FFFFFF"/>
                    <w:spacing w:after="288" w:line="415" w:lineRule="atLeast"/>
                    <w:textAlignment w:val="baseline"/>
                    <w:rPr>
                      <w:rFonts w:ascii="Georgia" w:eastAsia="Times New Roman" w:hAnsi="Georgia" w:cs="Times New Roman"/>
                      <w:color w:val="424142"/>
                      <w:sz w:val="28"/>
                      <w:szCs w:val="28"/>
                    </w:rPr>
                  </w:pPr>
                  <w:r w:rsidRPr="004057F8">
                    <w:rPr>
                      <w:rFonts w:ascii="Times New Roman" w:eastAsia="Times New Roman" w:hAnsi="Times New Roman" w:cs="Times New Roman"/>
                      <w:color w:val="424142"/>
                      <w:sz w:val="24"/>
                      <w:szCs w:val="28"/>
                    </w:rPr>
                    <w:t>Infected plants stunted and bear very deformed and small, yellow green fruits. Distortion of leaf stalks and stem occur at the advance stage of infection. The disease cause heavy loss in yield, if the plants get infected within 20 days after germination.</w:t>
                  </w:r>
                </w:p>
                <w:p w:rsidR="004057F8" w:rsidRPr="004057F8" w:rsidRDefault="004057F8" w:rsidP="00DD4160">
                  <w:pPr>
                    <w:framePr w:hSpace="180" w:wrap="around" w:hAnchor="margin" w:y="485"/>
                    <w:shd w:val="clear" w:color="auto" w:fill="FFFFFF"/>
                    <w:spacing w:after="0" w:line="415" w:lineRule="atLeast"/>
                    <w:textAlignment w:val="baseline"/>
                    <w:rPr>
                      <w:rFonts w:ascii="Georgia" w:eastAsia="Times New Roman" w:hAnsi="Georgia" w:cs="Times New Roman"/>
                      <w:color w:val="424142"/>
                      <w:sz w:val="28"/>
                      <w:szCs w:val="28"/>
                    </w:rPr>
                  </w:pPr>
                  <w:r>
                    <w:rPr>
                      <w:rFonts w:ascii="Georgia" w:eastAsia="Times New Roman" w:hAnsi="Georgia" w:cs="Times New Roman"/>
                      <w:b/>
                      <w:bCs/>
                      <w:noProof/>
                      <w:color w:val="888888"/>
                      <w:sz w:val="28"/>
                      <w:szCs w:val="28"/>
                      <w:bdr w:val="none" w:sz="0" w:space="0" w:color="auto" w:frame="1"/>
                    </w:rPr>
                    <w:lastRenderedPageBreak/>
                    <w:drawing>
                      <wp:inline distT="0" distB="0" distL="0" distR="0">
                        <wp:extent cx="2407627" cy="2137326"/>
                        <wp:effectExtent l="19050" t="0" r="0" b="0"/>
                        <wp:docPr id="39" name="Picture 39" descr="Yellow Vein Mosaic of Bhind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Yellow Vein Mosaic of Bhindi">
                                  <a:hlinkClick r:id="rId9"/>
                                </pic:cNvPr>
                                <pic:cNvPicPr>
                                  <a:picLocks noChangeAspect="1" noChangeArrowheads="1"/>
                                </pic:cNvPicPr>
                              </pic:nvPicPr>
                              <pic:blipFill>
                                <a:blip r:embed="rId10"/>
                                <a:srcRect/>
                                <a:stretch>
                                  <a:fillRect/>
                                </a:stretch>
                              </pic:blipFill>
                              <pic:spPr bwMode="auto">
                                <a:xfrm>
                                  <a:off x="0" y="0"/>
                                  <a:ext cx="2408913" cy="2138468"/>
                                </a:xfrm>
                                <a:prstGeom prst="rect">
                                  <a:avLst/>
                                </a:prstGeom>
                                <a:noFill/>
                                <a:ln w="9525">
                                  <a:noFill/>
                                  <a:miter lim="800000"/>
                                  <a:headEnd/>
                                  <a:tailEnd/>
                                </a:ln>
                              </pic:spPr>
                            </pic:pic>
                          </a:graphicData>
                        </a:graphic>
                      </wp:inline>
                    </w:drawing>
                  </w:r>
                </w:p>
                <w:p w:rsidR="004057F8" w:rsidRPr="004057F8" w:rsidRDefault="004057F8" w:rsidP="00DD4160">
                  <w:pPr>
                    <w:framePr w:hSpace="180" w:wrap="around" w:hAnchor="margin" w:y="485"/>
                    <w:shd w:val="clear" w:color="auto" w:fill="FFFFFF"/>
                    <w:spacing w:after="0" w:line="415" w:lineRule="atLeast"/>
                    <w:textAlignment w:val="baseline"/>
                    <w:outlineLvl w:val="3"/>
                    <w:rPr>
                      <w:rFonts w:ascii="Georgia" w:eastAsia="Times New Roman" w:hAnsi="Georgia" w:cs="Times New Roman"/>
                      <w:b/>
                      <w:bCs/>
                      <w:color w:val="000000"/>
                      <w:sz w:val="28"/>
                      <w:szCs w:val="28"/>
                    </w:rPr>
                  </w:pPr>
                  <w:r w:rsidRPr="004057F8">
                    <w:rPr>
                      <w:rFonts w:ascii="Georgia" w:eastAsia="Times New Roman" w:hAnsi="Georgia" w:cs="Times New Roman"/>
                      <w:b/>
                      <w:bCs/>
                      <w:color w:val="000000"/>
                      <w:sz w:val="28"/>
                      <w:szCs w:val="28"/>
                      <w:bdr w:val="none" w:sz="0" w:space="0" w:color="auto" w:frame="1"/>
                    </w:rPr>
                    <w:t>Etiology:</w:t>
                  </w:r>
                </w:p>
                <w:p w:rsidR="004057F8" w:rsidRPr="004057F8" w:rsidRDefault="004057F8" w:rsidP="00DD4160">
                  <w:pPr>
                    <w:framePr w:hSpace="180" w:wrap="around" w:hAnchor="margin" w:y="485"/>
                    <w:shd w:val="clear" w:color="auto" w:fill="FFFFFF"/>
                    <w:spacing w:after="288" w:line="415" w:lineRule="atLeast"/>
                    <w:textAlignment w:val="baseline"/>
                    <w:rPr>
                      <w:rFonts w:ascii="Georgia" w:eastAsia="Times New Roman" w:hAnsi="Georgia" w:cs="Times New Roman"/>
                      <w:color w:val="424142"/>
                      <w:sz w:val="28"/>
                      <w:szCs w:val="28"/>
                    </w:rPr>
                  </w:pPr>
                  <w:r w:rsidRPr="004057F8">
                    <w:rPr>
                      <w:rFonts w:ascii="Georgia" w:eastAsia="Times New Roman" w:hAnsi="Georgia" w:cs="Times New Roman"/>
                      <w:color w:val="424142"/>
                      <w:sz w:val="28"/>
                      <w:szCs w:val="28"/>
                    </w:rPr>
                    <w:t>Causal organism: Begomovirus</w:t>
                  </w:r>
                  <w:r>
                    <w:rPr>
                      <w:rFonts w:ascii="Georgia" w:eastAsia="Times New Roman" w:hAnsi="Georgia" w:cs="Times New Roman"/>
                      <w:color w:val="424142"/>
                      <w:sz w:val="28"/>
                      <w:szCs w:val="28"/>
                    </w:rPr>
                    <w:t xml:space="preserve">  </w:t>
                  </w:r>
                  <w:r w:rsidRPr="004057F8">
                    <w:rPr>
                      <w:rFonts w:ascii="Georgia" w:eastAsia="Times New Roman" w:hAnsi="Georgia" w:cs="Times New Roman"/>
                      <w:color w:val="424142"/>
                      <w:sz w:val="28"/>
                      <w:szCs w:val="28"/>
                    </w:rPr>
                    <w:t>Or</w:t>
                  </w:r>
                  <w:r>
                    <w:rPr>
                      <w:rFonts w:ascii="Georgia" w:eastAsia="Times New Roman" w:hAnsi="Georgia" w:cs="Times New Roman"/>
                      <w:color w:val="424142"/>
                      <w:sz w:val="28"/>
                      <w:szCs w:val="28"/>
                    </w:rPr>
                    <w:t xml:space="preserve"> </w:t>
                  </w:r>
                  <w:r w:rsidRPr="004057F8">
                    <w:rPr>
                      <w:rFonts w:ascii="Georgia" w:eastAsia="Times New Roman" w:hAnsi="Georgia" w:cs="Times New Roman"/>
                      <w:color w:val="424142"/>
                      <w:sz w:val="28"/>
                      <w:szCs w:val="28"/>
                    </w:rPr>
                    <w:t>Bhindi yellow Vein Mosaic Virus</w:t>
                  </w:r>
                </w:p>
                <w:p w:rsidR="004057F8" w:rsidRPr="004057F8" w:rsidRDefault="004057F8" w:rsidP="00DD4160">
                  <w:pPr>
                    <w:framePr w:hSpace="180" w:wrap="around" w:hAnchor="margin" w:y="485"/>
                    <w:shd w:val="clear" w:color="auto" w:fill="FFFFFF"/>
                    <w:spacing w:after="0" w:line="415" w:lineRule="atLeast"/>
                    <w:textAlignment w:val="baseline"/>
                    <w:outlineLvl w:val="3"/>
                    <w:rPr>
                      <w:rFonts w:ascii="Georgia" w:eastAsia="Times New Roman" w:hAnsi="Georgia" w:cs="Times New Roman"/>
                      <w:b/>
                      <w:bCs/>
                      <w:color w:val="000000"/>
                      <w:sz w:val="28"/>
                      <w:szCs w:val="28"/>
                    </w:rPr>
                  </w:pPr>
                  <w:r w:rsidRPr="004057F8">
                    <w:rPr>
                      <w:rFonts w:ascii="Georgia" w:eastAsia="Times New Roman" w:hAnsi="Georgia" w:cs="Times New Roman"/>
                      <w:b/>
                      <w:bCs/>
                      <w:color w:val="000000"/>
                      <w:sz w:val="28"/>
                      <w:szCs w:val="28"/>
                      <w:bdr w:val="none" w:sz="0" w:space="0" w:color="auto" w:frame="1"/>
                    </w:rPr>
                    <w:t>Disease Cycle:</w:t>
                  </w:r>
                </w:p>
                <w:p w:rsidR="004057F8" w:rsidRPr="004057F8" w:rsidRDefault="004057F8" w:rsidP="00DD4160">
                  <w:pPr>
                    <w:framePr w:hSpace="180" w:wrap="around" w:hAnchor="margin" w:y="485"/>
                    <w:shd w:val="clear" w:color="auto" w:fill="FFFFFF"/>
                    <w:spacing w:after="288" w:line="415" w:lineRule="atLeast"/>
                    <w:textAlignment w:val="baseline"/>
                    <w:rPr>
                      <w:rFonts w:ascii="Georgia" w:eastAsia="Times New Roman" w:hAnsi="Georgia" w:cs="Times New Roman"/>
                      <w:color w:val="424142"/>
                      <w:sz w:val="28"/>
                      <w:szCs w:val="28"/>
                    </w:rPr>
                  </w:pPr>
                  <w:r w:rsidRPr="004057F8">
                    <w:rPr>
                      <w:rFonts w:ascii="Georgia" w:eastAsia="Times New Roman" w:hAnsi="Georgia" w:cs="Times New Roman"/>
                      <w:color w:val="424142"/>
                      <w:sz w:val="28"/>
                      <w:szCs w:val="28"/>
                    </w:rPr>
                    <w:t xml:space="preserve">The disease is transmitted by white fly Bemisia tabaci. The population is high during hot summer months, the crop is seriously affected then. The virus also survives on various weeds growing along the roadside for e.g., Croton sparsifolia, </w:t>
                  </w:r>
                  <w:r w:rsidRPr="004057F8">
                    <w:rPr>
                      <w:rFonts w:ascii="Georgia" w:eastAsia="Times New Roman" w:hAnsi="Georgia" w:cs="Times New Roman"/>
                      <w:i/>
                      <w:color w:val="424142"/>
                      <w:sz w:val="28"/>
                      <w:szCs w:val="28"/>
                    </w:rPr>
                    <w:t>Ageratum</w:t>
                  </w:r>
                  <w:r w:rsidRPr="004057F8">
                    <w:rPr>
                      <w:rFonts w:ascii="Georgia" w:eastAsia="Times New Roman" w:hAnsi="Georgia" w:cs="Times New Roman"/>
                      <w:color w:val="424142"/>
                      <w:sz w:val="28"/>
                      <w:szCs w:val="28"/>
                    </w:rPr>
                    <w:t xml:space="preserve"> etc.</w:t>
                  </w:r>
                </w:p>
                <w:p w:rsidR="004057F8" w:rsidRPr="004057F8" w:rsidRDefault="004057F8" w:rsidP="00DD4160">
                  <w:pPr>
                    <w:framePr w:hSpace="180" w:wrap="around" w:hAnchor="margin" w:y="485"/>
                    <w:shd w:val="clear" w:color="auto" w:fill="FFFFFF"/>
                    <w:spacing w:after="0" w:line="415" w:lineRule="atLeast"/>
                    <w:textAlignment w:val="baseline"/>
                    <w:outlineLvl w:val="3"/>
                    <w:rPr>
                      <w:rFonts w:ascii="Georgia" w:eastAsia="Times New Roman" w:hAnsi="Georgia" w:cs="Times New Roman"/>
                      <w:b/>
                      <w:bCs/>
                      <w:color w:val="000000"/>
                      <w:sz w:val="28"/>
                      <w:szCs w:val="28"/>
                    </w:rPr>
                  </w:pPr>
                  <w:r w:rsidRPr="004057F8">
                    <w:rPr>
                      <w:rFonts w:ascii="Georgia" w:eastAsia="Times New Roman" w:hAnsi="Georgia" w:cs="Times New Roman"/>
                      <w:b/>
                      <w:bCs/>
                      <w:color w:val="000000"/>
                      <w:sz w:val="28"/>
                      <w:szCs w:val="28"/>
                      <w:bdr w:val="none" w:sz="0" w:space="0" w:color="auto" w:frame="1"/>
                    </w:rPr>
                    <w:t>Control Measures:</w:t>
                  </w:r>
                </w:p>
                <w:p w:rsidR="004057F8" w:rsidRPr="004057F8" w:rsidRDefault="004057F8" w:rsidP="00DD4160">
                  <w:pPr>
                    <w:framePr w:hSpace="180" w:wrap="around" w:hAnchor="margin" w:y="485"/>
                    <w:shd w:val="clear" w:color="auto" w:fill="FFFFFF"/>
                    <w:spacing w:after="288" w:line="415" w:lineRule="atLeast"/>
                    <w:textAlignment w:val="baseline"/>
                    <w:rPr>
                      <w:rFonts w:ascii="Georgia" w:eastAsia="Times New Roman" w:hAnsi="Georgia" w:cs="Times New Roman"/>
                      <w:color w:val="424142"/>
                      <w:sz w:val="28"/>
                      <w:szCs w:val="28"/>
                    </w:rPr>
                  </w:pPr>
                  <w:r w:rsidRPr="004057F8">
                    <w:rPr>
                      <w:rFonts w:ascii="Georgia" w:eastAsia="Times New Roman" w:hAnsi="Georgia" w:cs="Times New Roman"/>
                      <w:color w:val="424142"/>
                      <w:sz w:val="28"/>
                      <w:szCs w:val="28"/>
                    </w:rPr>
                    <w:t>i. The vectors that are responsible for the spread of virus need to be controlled by spraying dimethoate 0.03 percent or monocrotophos 0.05 at 10 days intervals, (spraying must be done at late hours).</w:t>
                  </w:r>
                </w:p>
                <w:p w:rsidR="004057F8" w:rsidRPr="004057F8" w:rsidRDefault="004057F8" w:rsidP="00DD4160">
                  <w:pPr>
                    <w:framePr w:hSpace="180" w:wrap="around" w:hAnchor="margin" w:y="485"/>
                    <w:shd w:val="clear" w:color="auto" w:fill="FFFFFF"/>
                    <w:spacing w:after="288" w:line="415" w:lineRule="atLeast"/>
                    <w:textAlignment w:val="baseline"/>
                    <w:rPr>
                      <w:rFonts w:ascii="Georgia" w:eastAsia="Times New Roman" w:hAnsi="Georgia" w:cs="Times New Roman"/>
                      <w:color w:val="424142"/>
                      <w:sz w:val="28"/>
                      <w:szCs w:val="28"/>
                    </w:rPr>
                  </w:pPr>
                  <w:r w:rsidRPr="004057F8">
                    <w:rPr>
                      <w:rFonts w:ascii="Georgia" w:eastAsia="Times New Roman" w:hAnsi="Georgia" w:cs="Times New Roman"/>
                      <w:color w:val="424142"/>
                      <w:sz w:val="28"/>
                      <w:szCs w:val="28"/>
                    </w:rPr>
                    <w:t>ii. Foliar spray of 5 to 10 ml neem oil in a litre of water at weekly intervals.</w:t>
                  </w:r>
                </w:p>
                <w:p w:rsidR="004057F8" w:rsidRPr="004057F8" w:rsidRDefault="004057F8" w:rsidP="00DD4160">
                  <w:pPr>
                    <w:framePr w:hSpace="180" w:wrap="around" w:hAnchor="margin" w:y="485"/>
                    <w:shd w:val="clear" w:color="auto" w:fill="FFFFFF"/>
                    <w:spacing w:after="288" w:line="415" w:lineRule="atLeast"/>
                    <w:textAlignment w:val="baseline"/>
                    <w:rPr>
                      <w:rFonts w:ascii="Georgia" w:eastAsia="Times New Roman" w:hAnsi="Georgia" w:cs="Times New Roman"/>
                      <w:color w:val="424142"/>
                      <w:sz w:val="28"/>
                      <w:szCs w:val="28"/>
                    </w:rPr>
                  </w:pPr>
                  <w:r w:rsidRPr="004057F8">
                    <w:rPr>
                      <w:rFonts w:ascii="Georgia" w:eastAsia="Times New Roman" w:hAnsi="Georgia" w:cs="Times New Roman"/>
                      <w:color w:val="424142"/>
                      <w:sz w:val="28"/>
                      <w:szCs w:val="28"/>
                    </w:rPr>
                    <w:t>iii. Removing and destroying disease affected plants from crop fields to avoid secondary spread.</w:t>
                  </w:r>
                </w:p>
                <w:p w:rsidR="004057F8" w:rsidRPr="004057F8" w:rsidRDefault="004057F8" w:rsidP="00DD4160">
                  <w:pPr>
                    <w:framePr w:hSpace="180" w:wrap="around" w:hAnchor="margin" w:y="485"/>
                    <w:shd w:val="clear" w:color="auto" w:fill="FFFFFF"/>
                    <w:spacing w:after="288" w:line="415" w:lineRule="atLeast"/>
                    <w:textAlignment w:val="baseline"/>
                    <w:rPr>
                      <w:rFonts w:ascii="Georgia" w:eastAsia="Times New Roman" w:hAnsi="Georgia" w:cs="Times New Roman"/>
                      <w:color w:val="424142"/>
                      <w:sz w:val="28"/>
                      <w:szCs w:val="28"/>
                    </w:rPr>
                  </w:pPr>
                  <w:r w:rsidRPr="004057F8">
                    <w:rPr>
                      <w:rFonts w:ascii="Georgia" w:eastAsia="Times New Roman" w:hAnsi="Georgia" w:cs="Times New Roman"/>
                      <w:color w:val="424142"/>
                      <w:sz w:val="28"/>
                      <w:szCs w:val="28"/>
                    </w:rPr>
                    <w:t>iv. To destroy the host weeds such as croton.</w:t>
                  </w:r>
                </w:p>
                <w:p w:rsidR="004057F8" w:rsidRPr="004057F8" w:rsidRDefault="004057F8" w:rsidP="00DD4160">
                  <w:pPr>
                    <w:framePr w:hSpace="180" w:wrap="around" w:hAnchor="margin" w:y="485"/>
                    <w:shd w:val="clear" w:color="auto" w:fill="FFFFFF"/>
                    <w:spacing w:after="288" w:line="415" w:lineRule="atLeast"/>
                    <w:textAlignment w:val="baseline"/>
                    <w:rPr>
                      <w:rFonts w:ascii="Georgia" w:eastAsia="Times New Roman" w:hAnsi="Georgia" w:cs="Times New Roman"/>
                      <w:color w:val="424142"/>
                      <w:sz w:val="28"/>
                      <w:szCs w:val="28"/>
                    </w:rPr>
                  </w:pPr>
                  <w:r w:rsidRPr="004057F8">
                    <w:rPr>
                      <w:rFonts w:ascii="Georgia" w:eastAsia="Times New Roman" w:hAnsi="Georgia" w:cs="Times New Roman"/>
                      <w:color w:val="424142"/>
                      <w:sz w:val="28"/>
                      <w:szCs w:val="28"/>
                    </w:rPr>
                    <w:lastRenderedPageBreak/>
                    <w:t>v. Crop rotation.</w:t>
                  </w:r>
                </w:p>
                <w:p w:rsidR="004057F8" w:rsidRPr="004057F8" w:rsidRDefault="004057F8" w:rsidP="00DD4160">
                  <w:pPr>
                    <w:framePr w:hSpace="180" w:wrap="around" w:hAnchor="margin" w:y="485"/>
                    <w:shd w:val="clear" w:color="auto" w:fill="FFFFFF"/>
                    <w:spacing w:after="288" w:line="415" w:lineRule="atLeast"/>
                    <w:textAlignment w:val="baseline"/>
                    <w:rPr>
                      <w:rFonts w:ascii="Georgia" w:eastAsia="Times New Roman" w:hAnsi="Georgia" w:cs="Times New Roman"/>
                      <w:color w:val="424142"/>
                      <w:sz w:val="28"/>
                      <w:szCs w:val="28"/>
                    </w:rPr>
                  </w:pPr>
                  <w:r w:rsidRPr="004057F8">
                    <w:rPr>
                      <w:rFonts w:ascii="Georgia" w:eastAsia="Times New Roman" w:hAnsi="Georgia" w:cs="Times New Roman"/>
                      <w:color w:val="424142"/>
                      <w:sz w:val="28"/>
                      <w:szCs w:val="28"/>
                    </w:rPr>
                    <w:t>vi. Use seeds collected from disease free plants.</w:t>
                  </w:r>
                </w:p>
                <w:p w:rsidR="004057F8" w:rsidRPr="004057F8" w:rsidRDefault="004057F8" w:rsidP="00DD4160">
                  <w:pPr>
                    <w:framePr w:hSpace="180" w:wrap="around" w:hAnchor="margin" w:y="485"/>
                    <w:shd w:val="clear" w:color="auto" w:fill="FFFFFF"/>
                    <w:spacing w:after="288" w:line="415" w:lineRule="atLeast"/>
                    <w:textAlignment w:val="baseline"/>
                    <w:rPr>
                      <w:rFonts w:ascii="Georgia" w:eastAsia="Times New Roman" w:hAnsi="Georgia" w:cs="Times New Roman"/>
                      <w:color w:val="424142"/>
                      <w:sz w:val="28"/>
                      <w:szCs w:val="28"/>
                    </w:rPr>
                  </w:pPr>
                  <w:r w:rsidRPr="004057F8">
                    <w:rPr>
                      <w:rFonts w:ascii="Georgia" w:eastAsia="Times New Roman" w:hAnsi="Georgia" w:cs="Times New Roman"/>
                      <w:color w:val="424142"/>
                      <w:sz w:val="28"/>
                      <w:szCs w:val="28"/>
                    </w:rPr>
                    <w:t>vii. Growing resistant varieties for e.g., Akra anamia, Akra Abhay. Punjab Padmini etc.</w:t>
                  </w:r>
                </w:p>
                <w:p w:rsidR="004057F8" w:rsidRPr="00B21158" w:rsidRDefault="004057F8" w:rsidP="00DD4160">
                  <w:pPr>
                    <w:framePr w:hSpace="180" w:wrap="around" w:hAnchor="margin" w:y="485"/>
                    <w:spacing w:after="0" w:line="240" w:lineRule="auto"/>
                    <w:rPr>
                      <w:rFonts w:ascii="Arial" w:eastAsia="Times New Roman" w:hAnsi="Arial" w:cs="Arial"/>
                      <w:color w:val="000000"/>
                      <w:sz w:val="20"/>
                      <w:szCs w:val="20"/>
                    </w:rPr>
                  </w:pPr>
                </w:p>
              </w:tc>
            </w:tr>
          </w:tbl>
          <w:p w:rsidR="00B21158" w:rsidRPr="00B21158" w:rsidRDefault="00B21158" w:rsidP="00DD4160">
            <w:pPr>
              <w:spacing w:after="0" w:line="240" w:lineRule="auto"/>
              <w:jc w:val="both"/>
              <w:rPr>
                <w:rFonts w:ascii="Arial" w:eastAsia="Times New Roman" w:hAnsi="Arial" w:cs="Arial"/>
                <w:color w:val="333333"/>
                <w:sz w:val="20"/>
                <w:szCs w:val="20"/>
              </w:rPr>
            </w:pPr>
          </w:p>
        </w:tc>
      </w:tr>
    </w:tbl>
    <w:p w:rsidR="00993D8F" w:rsidRDefault="00993D8F" w:rsidP="00A21048">
      <w:pPr>
        <w:pStyle w:val="Heading1"/>
        <w:shd w:val="clear" w:color="auto" w:fill="FFFFFF"/>
        <w:spacing w:before="0" w:after="120" w:line="264" w:lineRule="atLeast"/>
        <w:textAlignment w:val="baseline"/>
        <w:rPr>
          <w:rFonts w:ascii="Georgia" w:hAnsi="Georgia"/>
          <w:color w:val="505050"/>
          <w:sz w:val="32"/>
          <w:szCs w:val="50"/>
        </w:rPr>
      </w:pPr>
    </w:p>
    <w:p w:rsidR="00993D8F" w:rsidRPr="00993D8F" w:rsidRDefault="00993D8F" w:rsidP="00993D8F"/>
    <w:p w:rsidR="00A21048" w:rsidRPr="00993D8F" w:rsidRDefault="00E86D57" w:rsidP="00A21048">
      <w:pPr>
        <w:pStyle w:val="Heading1"/>
        <w:shd w:val="clear" w:color="auto" w:fill="FFFFFF"/>
        <w:spacing w:before="0" w:after="120" w:line="264" w:lineRule="atLeast"/>
        <w:textAlignment w:val="baseline"/>
        <w:rPr>
          <w:rFonts w:ascii="Georgia" w:hAnsi="Georgia"/>
          <w:color w:val="505050"/>
          <w:sz w:val="32"/>
          <w:szCs w:val="50"/>
        </w:rPr>
      </w:pPr>
      <w:r>
        <w:rPr>
          <w:rFonts w:ascii="Arial" w:hAnsi="Arial" w:cs="Arial"/>
          <w:color w:val="000000"/>
        </w:rPr>
        <w:t xml:space="preserve">4.3  </w:t>
      </w:r>
      <w:r w:rsidR="00A21048" w:rsidRPr="0067186B">
        <w:rPr>
          <w:rFonts w:ascii="Georgia" w:hAnsi="Georgia"/>
          <w:i/>
          <w:color w:val="505050"/>
          <w:sz w:val="32"/>
          <w:szCs w:val="50"/>
        </w:rPr>
        <w:t>Citrus</w:t>
      </w:r>
      <w:r w:rsidR="00A21048" w:rsidRPr="00993D8F">
        <w:rPr>
          <w:rFonts w:ascii="Georgia" w:hAnsi="Georgia"/>
          <w:color w:val="505050"/>
          <w:sz w:val="32"/>
          <w:szCs w:val="50"/>
        </w:rPr>
        <w:t xml:space="preserve"> Canker Disease:</w:t>
      </w:r>
    </w:p>
    <w:p w:rsidR="00A21048" w:rsidRDefault="00A21048" w:rsidP="00A21048">
      <w:pPr>
        <w:rPr>
          <w:rFonts w:ascii="Georgia" w:hAnsi="Georgia"/>
          <w:b/>
          <w:bCs/>
          <w:color w:val="424142"/>
          <w:sz w:val="28"/>
          <w:szCs w:val="28"/>
          <w:bdr w:val="none" w:sz="0" w:space="0" w:color="auto" w:frame="1"/>
          <w:shd w:val="clear" w:color="auto" w:fill="FFFFFF"/>
        </w:rPr>
      </w:pPr>
      <w:r w:rsidRPr="0067186B">
        <w:rPr>
          <w:rFonts w:ascii="Georgia" w:hAnsi="Georgia"/>
          <w:b/>
          <w:bCs/>
          <w:i/>
          <w:color w:val="424142"/>
          <w:sz w:val="28"/>
          <w:szCs w:val="28"/>
          <w:bdr w:val="none" w:sz="0" w:space="0" w:color="auto" w:frame="1"/>
          <w:shd w:val="clear" w:color="auto" w:fill="FFFFFF"/>
        </w:rPr>
        <w:t>Citrus</w:t>
      </w:r>
      <w:r>
        <w:rPr>
          <w:rFonts w:ascii="Georgia" w:hAnsi="Georgia"/>
          <w:b/>
          <w:bCs/>
          <w:color w:val="424142"/>
          <w:sz w:val="28"/>
          <w:szCs w:val="28"/>
          <w:bdr w:val="none" w:sz="0" w:space="0" w:color="auto" w:frame="1"/>
          <w:shd w:val="clear" w:color="auto" w:fill="FFFFFF"/>
        </w:rPr>
        <w:t xml:space="preserve"> canker disease caused by bacteria.</w:t>
      </w:r>
    </w:p>
    <w:p w:rsidR="00A21048" w:rsidRDefault="00A21048" w:rsidP="00A21048">
      <w:pPr>
        <w:pStyle w:val="NormalWeb"/>
        <w:shd w:val="clear" w:color="auto" w:fill="FFFFFF"/>
        <w:spacing w:before="0" w:beforeAutospacing="0" w:after="0" w:afterAutospacing="0" w:line="415" w:lineRule="atLeast"/>
        <w:textAlignment w:val="baseline"/>
        <w:rPr>
          <w:rFonts w:ascii="Georgia" w:hAnsi="Georgia"/>
          <w:color w:val="424142"/>
          <w:sz w:val="28"/>
          <w:szCs w:val="28"/>
        </w:rPr>
      </w:pPr>
      <w:r>
        <w:rPr>
          <w:rFonts w:ascii="Georgia" w:hAnsi="Georgia"/>
          <w:b/>
          <w:bCs/>
          <w:color w:val="424142"/>
          <w:sz w:val="28"/>
          <w:szCs w:val="28"/>
          <w:bdr w:val="none" w:sz="0" w:space="0" w:color="auto" w:frame="1"/>
        </w:rPr>
        <w:t>Introduction to the Citrus Canker Disease:</w:t>
      </w:r>
    </w:p>
    <w:p w:rsidR="00A21048" w:rsidRPr="00993D8F" w:rsidRDefault="00A21048" w:rsidP="00A21048">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993D8F">
        <w:rPr>
          <w:rFonts w:ascii="Georgia" w:hAnsi="Georgia"/>
          <w:color w:val="424142"/>
          <w:szCs w:val="28"/>
        </w:rPr>
        <w:t>Citrus Canker is a bacterial disease of worldwide distribution occurring wherever citrus is grown. It is a serious menace to our most valued citrus orchards causing objectionable blemishes on the fruit. The disease causes serious damage in India, China, Japan and Java.</w:t>
      </w:r>
    </w:p>
    <w:p w:rsidR="00A21048" w:rsidRPr="00993D8F" w:rsidRDefault="00A21048" w:rsidP="00A21048">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993D8F">
        <w:rPr>
          <w:rFonts w:ascii="Georgia" w:hAnsi="Georgia"/>
          <w:color w:val="424142"/>
          <w:szCs w:val="28"/>
        </w:rPr>
        <w:t>The pathogen incites severe canker disease in a number of citrus species on stems, leaves and fruits. The disease attacks most of the species/varieties of citrus. The most susceptible species are the acid lime plants, the sweet orange and the grape fruit.</w:t>
      </w:r>
    </w:p>
    <w:p w:rsidR="00FD7DD2" w:rsidRDefault="00FD7DD2" w:rsidP="00FD7DD2">
      <w:pPr>
        <w:pStyle w:val="NormalWeb"/>
        <w:shd w:val="clear" w:color="auto" w:fill="FFFFFF"/>
        <w:spacing w:before="0" w:beforeAutospacing="0" w:after="0" w:afterAutospacing="0" w:line="415" w:lineRule="atLeast"/>
        <w:textAlignment w:val="baseline"/>
        <w:rPr>
          <w:rFonts w:ascii="Georgia" w:hAnsi="Georgia"/>
          <w:color w:val="424142"/>
          <w:sz w:val="28"/>
          <w:szCs w:val="28"/>
        </w:rPr>
      </w:pPr>
      <w:r>
        <w:rPr>
          <w:rFonts w:ascii="Georgia" w:hAnsi="Georgia"/>
          <w:b/>
          <w:bCs/>
          <w:color w:val="424142"/>
          <w:sz w:val="28"/>
          <w:szCs w:val="28"/>
          <w:bdr w:val="none" w:sz="0" w:space="0" w:color="auto" w:frame="1"/>
        </w:rPr>
        <w:t>Symptoms of Citrus Canker Disease:</w:t>
      </w:r>
    </w:p>
    <w:p w:rsidR="00FD7DD2" w:rsidRPr="00993D8F" w:rsidRDefault="00FD7DD2" w:rsidP="00FD7DD2">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993D8F">
        <w:rPr>
          <w:rFonts w:ascii="Georgia" w:hAnsi="Georgia"/>
          <w:color w:val="424142"/>
          <w:szCs w:val="28"/>
        </w:rPr>
        <w:t>Crast-like disease lesions or scabby spots and small cankers (open wounds or dead tissue surrounded by living tissue) appear on all over ground parts of the plant such as leaves, young branches and fruits. The trees are, however, not commonly killed.</w:t>
      </w:r>
    </w:p>
    <w:p w:rsidR="00FD7DD2" w:rsidRPr="00993D8F" w:rsidRDefault="00FD7DD2" w:rsidP="00FD7DD2">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993D8F">
        <w:rPr>
          <w:rFonts w:ascii="Georgia" w:hAnsi="Georgia"/>
          <w:color w:val="424142"/>
          <w:szCs w:val="28"/>
        </w:rPr>
        <w:t>The lesions on the foliage, at first, appear on the lower surface as small round raised spots. These are translucent and of yellowish brown colour. Later the spots turn white or greyish and finally rupture. The older lesions are corky and brown, sometimes purplish.</w:t>
      </w:r>
    </w:p>
    <w:p w:rsidR="00FD7DD2" w:rsidRPr="00993D8F" w:rsidRDefault="00FD7DD2" w:rsidP="00FD7DD2">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993D8F">
        <w:rPr>
          <w:rFonts w:ascii="Georgia" w:hAnsi="Georgia"/>
          <w:color w:val="424142"/>
          <w:szCs w:val="28"/>
        </w:rPr>
        <w:lastRenderedPageBreak/>
        <w:t>The necrotic brownish canker regions are surrounded by a yellowish brown to green raised margin and distinct watery yellow halo region. The yellow halo region is free from the pathogen. The cankerous lesions contain the pathogen in millions.</w:t>
      </w:r>
    </w:p>
    <w:p w:rsidR="00FD7DD2" w:rsidRPr="00993D8F" w:rsidRDefault="00FD7DD2" w:rsidP="00FD7DD2">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993D8F">
        <w:rPr>
          <w:rFonts w:ascii="Georgia" w:hAnsi="Georgia"/>
          <w:color w:val="424142"/>
          <w:szCs w:val="28"/>
        </w:rPr>
        <w:t>Mairie suggested that the halo regions are formed due to the response of the host tissue to a diffusible metabolite of the pathogen. Padmanabhan et al. (1975) reported accumulation of malic acid in the halo region due to increased respiration in this region.</w:t>
      </w:r>
    </w:p>
    <w:p w:rsidR="00FD7DD2" w:rsidRPr="00993D8F" w:rsidRDefault="00FD7DD2" w:rsidP="00FD7DD2">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993D8F">
        <w:rPr>
          <w:rFonts w:ascii="Georgia" w:hAnsi="Georgia"/>
          <w:color w:val="424142"/>
          <w:szCs w:val="28"/>
        </w:rPr>
        <w:t>The lesions on the twigs are usually irregular in form. The lesions on the fruit are similar to those on the leaves but lack the yellow halo.</w:t>
      </w:r>
    </w:p>
    <w:p w:rsidR="00FD7DD2" w:rsidRDefault="00FD7DD2" w:rsidP="00FD7DD2">
      <w:pPr>
        <w:pStyle w:val="NormalWeb"/>
        <w:shd w:val="clear" w:color="auto" w:fill="FFFFFF"/>
        <w:spacing w:before="0" w:beforeAutospacing="0" w:after="0" w:afterAutospacing="0" w:line="415" w:lineRule="atLeast"/>
        <w:textAlignment w:val="baseline"/>
        <w:rPr>
          <w:rFonts w:ascii="Georgia" w:hAnsi="Georgia"/>
          <w:color w:val="424142"/>
          <w:sz w:val="28"/>
          <w:szCs w:val="28"/>
        </w:rPr>
      </w:pPr>
      <w:r>
        <w:rPr>
          <w:rFonts w:ascii="Georgia" w:hAnsi="Georgia"/>
          <w:b/>
          <w:bCs/>
          <w:noProof/>
          <w:color w:val="888888"/>
          <w:sz w:val="28"/>
          <w:szCs w:val="28"/>
          <w:bdr w:val="none" w:sz="0" w:space="0" w:color="auto" w:frame="1"/>
        </w:rPr>
        <w:drawing>
          <wp:inline distT="0" distB="0" distL="0" distR="0">
            <wp:extent cx="4359519" cy="2241124"/>
            <wp:effectExtent l="19050" t="0" r="2931" b="0"/>
            <wp:docPr id="53" name="Picture 53" descr="Symptoms of Citrus Canker on Leav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ymptoms of Citrus Canker on Leaves">
                      <a:hlinkClick r:id="rId11"/>
                    </pic:cNvPr>
                    <pic:cNvPicPr>
                      <a:picLocks noChangeAspect="1" noChangeArrowheads="1"/>
                    </pic:cNvPicPr>
                  </pic:nvPicPr>
                  <pic:blipFill>
                    <a:blip r:embed="rId12"/>
                    <a:srcRect/>
                    <a:stretch>
                      <a:fillRect/>
                    </a:stretch>
                  </pic:blipFill>
                  <pic:spPr bwMode="auto">
                    <a:xfrm>
                      <a:off x="0" y="0"/>
                      <a:ext cx="4361583" cy="2242185"/>
                    </a:xfrm>
                    <a:prstGeom prst="rect">
                      <a:avLst/>
                    </a:prstGeom>
                    <a:noFill/>
                    <a:ln w="9525">
                      <a:noFill/>
                      <a:miter lim="800000"/>
                      <a:headEnd/>
                      <a:tailEnd/>
                    </a:ln>
                  </pic:spPr>
                </pic:pic>
              </a:graphicData>
            </a:graphic>
          </wp:inline>
        </w:drawing>
      </w:r>
    </w:p>
    <w:p w:rsidR="00FD7DD2" w:rsidRDefault="00FD7DD2" w:rsidP="00FD7DD2">
      <w:pPr>
        <w:pStyle w:val="NormalWeb"/>
        <w:shd w:val="clear" w:color="auto" w:fill="FFFFFF"/>
        <w:spacing w:before="0" w:beforeAutospacing="0" w:after="0" w:afterAutospacing="0" w:line="415" w:lineRule="atLeast"/>
        <w:textAlignment w:val="baseline"/>
        <w:rPr>
          <w:rFonts w:ascii="Georgia" w:hAnsi="Georgia"/>
          <w:color w:val="424142"/>
          <w:sz w:val="28"/>
          <w:szCs w:val="28"/>
        </w:rPr>
      </w:pPr>
      <w:r>
        <w:rPr>
          <w:rFonts w:ascii="Georgia" w:hAnsi="Georgia"/>
          <w:b/>
          <w:bCs/>
          <w:color w:val="424142"/>
          <w:sz w:val="28"/>
          <w:szCs w:val="28"/>
          <w:bdr w:val="none" w:sz="0" w:space="0" w:color="auto" w:frame="1"/>
        </w:rPr>
        <w:t>Causal Organism:</w:t>
      </w:r>
    </w:p>
    <w:p w:rsidR="00FD7DD2" w:rsidRPr="00993D8F" w:rsidRDefault="00FD7DD2" w:rsidP="00FD7DD2">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993D8F">
        <w:rPr>
          <w:rFonts w:ascii="Georgia" w:hAnsi="Georgia"/>
          <w:color w:val="424142"/>
          <w:szCs w:val="28"/>
        </w:rPr>
        <w:t>The causal organism is the bacterial pathogen Xanthomonas citri, now called X. campestris pv. citri (Hasse) Dowson. It consists of a short, motile rod (1.5-2.0 x 0.5- 0.75 µ) furnished with a single polar flagellum (monotrichous). It lacks endospore formation. It is a gram negative, aerobic form surrounded by a mucilaginous capsule. It forms chains.</w:t>
      </w:r>
    </w:p>
    <w:p w:rsidR="002A556E" w:rsidRPr="00993D8F" w:rsidRDefault="002A556E" w:rsidP="002A556E">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993D8F">
        <w:rPr>
          <w:rFonts w:ascii="Georgia" w:hAnsi="Georgia"/>
          <w:color w:val="424142"/>
          <w:szCs w:val="28"/>
        </w:rPr>
        <w:t>The climate factors which favour the disease are the mild temperature and wet weather. The most suitable range of temperature appears to be 20ºC to 30ºC.</w:t>
      </w:r>
    </w:p>
    <w:p w:rsidR="002A556E" w:rsidRDefault="002A556E" w:rsidP="002A556E">
      <w:pPr>
        <w:pStyle w:val="NormalWeb"/>
        <w:shd w:val="clear" w:color="auto" w:fill="FFFFFF"/>
        <w:spacing w:before="0" w:beforeAutospacing="0" w:after="0" w:afterAutospacing="0" w:line="415" w:lineRule="atLeast"/>
        <w:textAlignment w:val="baseline"/>
        <w:rPr>
          <w:rFonts w:ascii="Georgia" w:hAnsi="Georgia"/>
          <w:color w:val="424142"/>
          <w:sz w:val="28"/>
          <w:szCs w:val="28"/>
        </w:rPr>
      </w:pPr>
      <w:r>
        <w:rPr>
          <w:rFonts w:ascii="Georgia" w:hAnsi="Georgia"/>
          <w:b/>
          <w:bCs/>
          <w:color w:val="424142"/>
          <w:sz w:val="28"/>
          <w:szCs w:val="28"/>
          <w:bdr w:val="none" w:sz="0" w:space="0" w:color="auto" w:frame="1"/>
        </w:rPr>
        <w:t>Disease Cycle:</w:t>
      </w:r>
    </w:p>
    <w:p w:rsidR="002A556E" w:rsidRPr="00993D8F" w:rsidRDefault="002A556E" w:rsidP="002A556E">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993D8F">
        <w:rPr>
          <w:rFonts w:ascii="Georgia" w:hAnsi="Georgia"/>
          <w:color w:val="424142"/>
          <w:szCs w:val="28"/>
        </w:rPr>
        <w:lastRenderedPageBreak/>
        <w:t>Infection takes place through the stomata and wounds. The disease is not soil borne. The pathogen perennates in the old lesions on the twigs still attached to the host plant.</w:t>
      </w:r>
    </w:p>
    <w:p w:rsidR="002A556E" w:rsidRPr="00993D8F" w:rsidRDefault="002A556E" w:rsidP="002A556E">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993D8F">
        <w:rPr>
          <w:rFonts w:ascii="Georgia" w:hAnsi="Georgia"/>
          <w:color w:val="424142"/>
          <w:szCs w:val="28"/>
        </w:rPr>
        <w:t>From there it is carried by driving rains and by insects to new localities. Man functions as the chief agent of dissemination by planting infected nursery stock in new localities.</w:t>
      </w:r>
    </w:p>
    <w:p w:rsidR="002A556E" w:rsidRDefault="002A556E" w:rsidP="002A556E">
      <w:pPr>
        <w:pStyle w:val="NormalWeb"/>
        <w:shd w:val="clear" w:color="auto" w:fill="FFFFFF"/>
        <w:spacing w:before="0" w:beforeAutospacing="0" w:after="0" w:afterAutospacing="0" w:line="415" w:lineRule="atLeast"/>
        <w:textAlignment w:val="baseline"/>
        <w:rPr>
          <w:rFonts w:ascii="Georgia" w:hAnsi="Georgia"/>
          <w:color w:val="424142"/>
          <w:sz w:val="28"/>
          <w:szCs w:val="28"/>
        </w:rPr>
      </w:pPr>
      <w:r>
        <w:rPr>
          <w:rFonts w:ascii="Georgia" w:hAnsi="Georgia"/>
          <w:b/>
          <w:bCs/>
          <w:noProof/>
          <w:color w:val="888888"/>
          <w:sz w:val="28"/>
          <w:szCs w:val="28"/>
          <w:bdr w:val="none" w:sz="0" w:space="0" w:color="auto" w:frame="1"/>
        </w:rPr>
        <w:drawing>
          <wp:inline distT="0" distB="0" distL="0" distR="0">
            <wp:extent cx="5089281" cy="4660756"/>
            <wp:effectExtent l="19050" t="0" r="0" b="0"/>
            <wp:docPr id="55" name="Picture 55" descr="Disease Cycle of Citrus Cank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isease Cycle of Citrus Canker">
                      <a:hlinkClick r:id="rId13"/>
                    </pic:cNvPr>
                    <pic:cNvPicPr>
                      <a:picLocks noChangeAspect="1" noChangeArrowheads="1"/>
                    </pic:cNvPicPr>
                  </pic:nvPicPr>
                  <pic:blipFill>
                    <a:blip r:embed="rId14"/>
                    <a:srcRect/>
                    <a:stretch>
                      <a:fillRect/>
                    </a:stretch>
                  </pic:blipFill>
                  <pic:spPr bwMode="auto">
                    <a:xfrm>
                      <a:off x="0" y="0"/>
                      <a:ext cx="5091320" cy="4662624"/>
                    </a:xfrm>
                    <a:prstGeom prst="rect">
                      <a:avLst/>
                    </a:prstGeom>
                    <a:noFill/>
                    <a:ln w="9525">
                      <a:noFill/>
                      <a:miter lim="800000"/>
                      <a:headEnd/>
                      <a:tailEnd/>
                    </a:ln>
                  </pic:spPr>
                </pic:pic>
              </a:graphicData>
            </a:graphic>
          </wp:inline>
        </w:drawing>
      </w:r>
    </w:p>
    <w:p w:rsidR="002A556E" w:rsidRDefault="002A556E" w:rsidP="002A556E">
      <w:pPr>
        <w:pStyle w:val="NormalWeb"/>
        <w:shd w:val="clear" w:color="auto" w:fill="FFFFFF"/>
        <w:spacing w:before="0" w:beforeAutospacing="0" w:after="0" w:afterAutospacing="0" w:line="415" w:lineRule="atLeast"/>
        <w:textAlignment w:val="baseline"/>
        <w:rPr>
          <w:rFonts w:ascii="Georgia" w:hAnsi="Georgia"/>
          <w:color w:val="424142"/>
          <w:sz w:val="28"/>
          <w:szCs w:val="28"/>
        </w:rPr>
      </w:pPr>
      <w:r>
        <w:rPr>
          <w:rFonts w:ascii="Georgia" w:hAnsi="Georgia"/>
          <w:b/>
          <w:bCs/>
          <w:color w:val="424142"/>
          <w:sz w:val="28"/>
          <w:szCs w:val="28"/>
          <w:bdr w:val="none" w:sz="0" w:space="0" w:color="auto" w:frame="1"/>
        </w:rPr>
        <w:t>Control Measures of Citrus Canker Disease:</w:t>
      </w:r>
    </w:p>
    <w:p w:rsidR="002A556E" w:rsidRPr="00E31B80" w:rsidRDefault="002A556E" w:rsidP="002A556E">
      <w:pPr>
        <w:pStyle w:val="NormalWeb"/>
        <w:shd w:val="clear" w:color="auto" w:fill="FFFFFF"/>
        <w:spacing w:before="0" w:beforeAutospacing="0" w:after="0" w:afterAutospacing="0" w:line="415" w:lineRule="atLeast"/>
        <w:textAlignment w:val="baseline"/>
        <w:rPr>
          <w:rFonts w:ascii="Georgia" w:hAnsi="Georgia"/>
          <w:color w:val="424142"/>
          <w:szCs w:val="28"/>
        </w:rPr>
      </w:pPr>
      <w:r w:rsidRPr="00E31B80">
        <w:rPr>
          <w:rStyle w:val="Strong"/>
          <w:rFonts w:ascii="Georgia" w:hAnsi="Georgia"/>
          <w:color w:val="424142"/>
          <w:szCs w:val="28"/>
          <w:bdr w:val="none" w:sz="0" w:space="0" w:color="auto" w:frame="1"/>
        </w:rPr>
        <w:t>To combat the disease in order to prevent economic loss or to reduce to a low level following measures can be suggested:</w:t>
      </w:r>
    </w:p>
    <w:p w:rsidR="002A556E" w:rsidRPr="00E31B80" w:rsidRDefault="002A556E" w:rsidP="002A556E">
      <w:pPr>
        <w:pStyle w:val="NormalWeb"/>
        <w:shd w:val="clear" w:color="auto" w:fill="FFFFFF"/>
        <w:spacing w:before="0" w:beforeAutospacing="0" w:after="0" w:afterAutospacing="0" w:line="415" w:lineRule="atLeast"/>
        <w:textAlignment w:val="baseline"/>
        <w:rPr>
          <w:rFonts w:ascii="Georgia" w:hAnsi="Georgia"/>
          <w:color w:val="424142"/>
          <w:szCs w:val="28"/>
        </w:rPr>
      </w:pPr>
      <w:r w:rsidRPr="00E31B80">
        <w:rPr>
          <w:rFonts w:ascii="Georgia" w:hAnsi="Georgia"/>
          <w:b/>
          <w:bCs/>
          <w:color w:val="424142"/>
          <w:szCs w:val="28"/>
          <w:bdr w:val="none" w:sz="0" w:space="0" w:color="auto" w:frame="1"/>
        </w:rPr>
        <w:t>1. Eradication:</w:t>
      </w:r>
    </w:p>
    <w:p w:rsidR="002A556E" w:rsidRPr="00E31B80" w:rsidRDefault="002A556E" w:rsidP="002A556E">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E31B80">
        <w:rPr>
          <w:rFonts w:ascii="Georgia" w:hAnsi="Georgia"/>
          <w:color w:val="424142"/>
          <w:szCs w:val="28"/>
        </w:rPr>
        <w:t>The disease is controlled by the eradication of diseased trees. This is accomplished by removing the trees with advanced infection and burning them.</w:t>
      </w:r>
    </w:p>
    <w:p w:rsidR="002A556E" w:rsidRPr="00E31B80" w:rsidRDefault="002A556E" w:rsidP="002A556E">
      <w:pPr>
        <w:pStyle w:val="NormalWeb"/>
        <w:shd w:val="clear" w:color="auto" w:fill="FFFFFF"/>
        <w:spacing w:before="0" w:beforeAutospacing="0" w:after="0" w:afterAutospacing="0" w:line="415" w:lineRule="atLeast"/>
        <w:textAlignment w:val="baseline"/>
        <w:rPr>
          <w:rFonts w:ascii="Georgia" w:hAnsi="Georgia"/>
          <w:color w:val="424142"/>
          <w:szCs w:val="28"/>
        </w:rPr>
      </w:pPr>
      <w:r w:rsidRPr="00E31B80">
        <w:rPr>
          <w:rFonts w:ascii="Georgia" w:hAnsi="Georgia"/>
          <w:b/>
          <w:bCs/>
          <w:color w:val="424142"/>
          <w:szCs w:val="28"/>
          <w:bdr w:val="none" w:sz="0" w:space="0" w:color="auto" w:frame="1"/>
        </w:rPr>
        <w:lastRenderedPageBreak/>
        <w:t>2. Pruning:</w:t>
      </w:r>
    </w:p>
    <w:p w:rsidR="002A556E" w:rsidRPr="00E31B80" w:rsidRDefault="002A556E" w:rsidP="002A556E">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E31B80">
        <w:rPr>
          <w:rFonts w:ascii="Georgia" w:hAnsi="Georgia"/>
          <w:color w:val="424142"/>
          <w:szCs w:val="28"/>
        </w:rPr>
        <w:t>The infected trees may be cured by removing the diseased foliage and branches with pruning scissors and then spraying the trees with one percent Bordeaux mixture at regular intervals.</w:t>
      </w:r>
    </w:p>
    <w:p w:rsidR="002A556E" w:rsidRPr="00E31B80" w:rsidRDefault="002A556E" w:rsidP="002A556E">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E31B80">
        <w:rPr>
          <w:rFonts w:ascii="Georgia" w:hAnsi="Georgia"/>
          <w:color w:val="424142"/>
          <w:szCs w:val="28"/>
        </w:rPr>
        <w:t>3. The use of disease free nursery stock for planting is the best method of controlling the disease.</w:t>
      </w:r>
    </w:p>
    <w:p w:rsidR="002A556E" w:rsidRPr="00E31B80" w:rsidRDefault="002A556E" w:rsidP="002A556E">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E31B80">
        <w:rPr>
          <w:rFonts w:ascii="Georgia" w:hAnsi="Georgia"/>
          <w:color w:val="424142"/>
          <w:szCs w:val="28"/>
        </w:rPr>
        <w:t>4. The fallen infected leaves and twigs should be collected and burnt.</w:t>
      </w:r>
    </w:p>
    <w:p w:rsidR="002A556E" w:rsidRPr="00E31B80" w:rsidRDefault="002A556E" w:rsidP="002A556E">
      <w:pPr>
        <w:pStyle w:val="NormalWeb"/>
        <w:shd w:val="clear" w:color="auto" w:fill="FFFFFF"/>
        <w:spacing w:before="0" w:beforeAutospacing="0" w:after="0" w:afterAutospacing="0" w:line="415" w:lineRule="atLeast"/>
        <w:textAlignment w:val="baseline"/>
        <w:rPr>
          <w:rFonts w:ascii="Georgia" w:hAnsi="Georgia"/>
          <w:color w:val="424142"/>
          <w:szCs w:val="28"/>
        </w:rPr>
      </w:pPr>
      <w:r w:rsidRPr="00E31B80">
        <w:rPr>
          <w:rFonts w:ascii="Georgia" w:hAnsi="Georgia"/>
          <w:b/>
          <w:bCs/>
          <w:color w:val="424142"/>
          <w:szCs w:val="28"/>
          <w:bdr w:val="none" w:sz="0" w:space="0" w:color="auto" w:frame="1"/>
        </w:rPr>
        <w:t>5. Spraying:</w:t>
      </w:r>
    </w:p>
    <w:p w:rsidR="002A556E" w:rsidRPr="00E31B80" w:rsidRDefault="002A556E" w:rsidP="002A556E">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E31B80">
        <w:rPr>
          <w:rFonts w:ascii="Georgia" w:hAnsi="Georgia"/>
          <w:color w:val="424142"/>
          <w:szCs w:val="28"/>
        </w:rPr>
        <w:t>Spraying with Bordeaux mixture and lime sulphur is a useful measure to protect the fruit. It should be done during the first three months after the beginning of fruit formation. Spraying should commence before the onset of rains and repeated during the rainy season.</w:t>
      </w:r>
    </w:p>
    <w:p w:rsidR="002A556E" w:rsidRPr="00E31B80" w:rsidRDefault="002A556E" w:rsidP="002A556E">
      <w:pPr>
        <w:pStyle w:val="NormalWeb"/>
        <w:shd w:val="clear" w:color="auto" w:fill="FFFFFF"/>
        <w:spacing w:before="0" w:beforeAutospacing="0" w:after="0" w:afterAutospacing="0" w:line="415" w:lineRule="atLeast"/>
        <w:textAlignment w:val="baseline"/>
        <w:rPr>
          <w:rFonts w:ascii="Georgia" w:hAnsi="Georgia"/>
          <w:color w:val="424142"/>
          <w:szCs w:val="28"/>
        </w:rPr>
      </w:pPr>
      <w:r w:rsidRPr="00E31B80">
        <w:rPr>
          <w:rFonts w:ascii="Georgia" w:hAnsi="Georgia"/>
          <w:color w:val="424142"/>
          <w:szCs w:val="28"/>
        </w:rPr>
        <w:t>6. Citrus nurseries should be raised in places away from the regions of heavy and protracted rainfall. There should be no</w:t>
      </w:r>
      <w:r w:rsidRPr="00E31B80">
        <w:rPr>
          <w:rStyle w:val="apple-converted-space"/>
          <w:rFonts w:ascii="Georgia" w:hAnsi="Georgia"/>
          <w:color w:val="424142"/>
          <w:szCs w:val="28"/>
        </w:rPr>
        <w:t> </w:t>
      </w:r>
      <w:r w:rsidRPr="00E31B80">
        <w:rPr>
          <w:rStyle w:val="Strong"/>
          <w:rFonts w:ascii="Georgia" w:hAnsi="Georgia"/>
          <w:color w:val="424142"/>
          <w:szCs w:val="28"/>
          <w:bdr w:val="none" w:sz="0" w:space="0" w:color="auto" w:frame="1"/>
        </w:rPr>
        <w:t>“khatti”</w:t>
      </w:r>
      <w:r w:rsidRPr="00E31B80">
        <w:rPr>
          <w:rStyle w:val="apple-converted-space"/>
          <w:rFonts w:ascii="Georgia" w:hAnsi="Georgia"/>
          <w:color w:val="424142"/>
          <w:szCs w:val="28"/>
        </w:rPr>
        <w:t> </w:t>
      </w:r>
      <w:r w:rsidRPr="00E31B80">
        <w:rPr>
          <w:rFonts w:ascii="Georgia" w:hAnsi="Georgia"/>
          <w:color w:val="424142"/>
          <w:szCs w:val="28"/>
        </w:rPr>
        <w:t>hedge around the nurseries.</w:t>
      </w:r>
    </w:p>
    <w:p w:rsidR="002A556E" w:rsidRPr="00E31B80" w:rsidRDefault="002A556E" w:rsidP="002A556E">
      <w:pPr>
        <w:pStyle w:val="NormalWeb"/>
        <w:shd w:val="clear" w:color="auto" w:fill="FFFFFF"/>
        <w:spacing w:before="0" w:beforeAutospacing="0" w:after="288" w:afterAutospacing="0" w:line="415" w:lineRule="atLeast"/>
        <w:textAlignment w:val="baseline"/>
        <w:rPr>
          <w:rFonts w:ascii="Georgia" w:hAnsi="Georgia"/>
          <w:color w:val="424142"/>
          <w:szCs w:val="28"/>
        </w:rPr>
      </w:pPr>
      <w:r w:rsidRPr="00E31B80">
        <w:rPr>
          <w:rFonts w:ascii="Georgia" w:hAnsi="Georgia"/>
          <w:color w:val="424142"/>
          <w:szCs w:val="28"/>
        </w:rPr>
        <w:t>7. Rangaswamy (1957) reported that the use of antibiotic sprays is useful in controlling the disease. Streptomycin sulphate and Phonomycin have been found to be effective. Vaheeddudin (1959) found that spraying with neem-cake is effective in controlling citrus canker.</w:t>
      </w:r>
    </w:p>
    <w:p w:rsidR="00A21048" w:rsidRPr="00A21048" w:rsidRDefault="00A21048" w:rsidP="00A21048"/>
    <w:p w:rsidR="00554B37" w:rsidRDefault="008C40D1" w:rsidP="00554B37">
      <w:pPr>
        <w:pStyle w:val="Heading1"/>
        <w:shd w:val="clear" w:color="auto" w:fill="EEEEEE"/>
        <w:spacing w:after="72" w:line="249" w:lineRule="atLeast"/>
        <w:rPr>
          <w:rFonts w:ascii="Trebuchet MS" w:hAnsi="Trebuchet MS"/>
          <w:color w:val="0A0808"/>
          <w:sz w:val="31"/>
          <w:szCs w:val="31"/>
        </w:rPr>
      </w:pPr>
      <w:r>
        <w:rPr>
          <w:rFonts w:ascii="Arial" w:hAnsi="Arial" w:cs="Arial"/>
          <w:color w:val="000000"/>
        </w:rPr>
        <w:t xml:space="preserve">4.4 a)  </w:t>
      </w:r>
      <w:r w:rsidR="00554B37">
        <w:rPr>
          <w:rFonts w:ascii="Trebuchet MS" w:hAnsi="Trebuchet MS"/>
          <w:color w:val="0A0808"/>
          <w:sz w:val="31"/>
          <w:szCs w:val="31"/>
        </w:rPr>
        <w:t>Downy mildew of Pearl millet (Bajara)</w:t>
      </w:r>
    </w:p>
    <w:p w:rsidR="00554B37" w:rsidRDefault="00554B37" w:rsidP="00554B37">
      <w:pPr>
        <w:pStyle w:val="NormalWeb"/>
        <w:spacing w:before="96" w:beforeAutospacing="0" w:after="192" w:afterAutospacing="0" w:line="249" w:lineRule="atLeast"/>
        <w:jc w:val="both"/>
        <w:rPr>
          <w:rFonts w:ascii="Trebuchet MS" w:hAnsi="Trebuchet MS"/>
          <w:color w:val="0A0808"/>
          <w:sz w:val="17"/>
          <w:szCs w:val="17"/>
        </w:rPr>
      </w:pPr>
      <w:r>
        <w:rPr>
          <w:rStyle w:val="Strong"/>
          <w:rFonts w:ascii="Verdana" w:hAnsi="Verdana"/>
          <w:color w:val="008000"/>
        </w:rPr>
        <w:t>Distribution of Downy Mildew</w:t>
      </w:r>
    </w:p>
    <w:p w:rsidR="00554B37" w:rsidRDefault="00554B37" w:rsidP="00554B37">
      <w:pPr>
        <w:pStyle w:val="NormalWeb"/>
        <w:spacing w:before="96" w:beforeAutospacing="0" w:after="192" w:afterAutospacing="0" w:line="249" w:lineRule="atLeast"/>
        <w:jc w:val="both"/>
        <w:rPr>
          <w:rFonts w:ascii="Trebuchet MS" w:hAnsi="Trebuchet MS"/>
          <w:color w:val="0A0808"/>
          <w:sz w:val="17"/>
          <w:szCs w:val="17"/>
        </w:rPr>
      </w:pPr>
      <w:r>
        <w:rPr>
          <w:rFonts w:ascii="Verdana" w:hAnsi="Verdana"/>
          <w:color w:val="000000"/>
        </w:rPr>
        <w:t>Downy mildew of pearl millet, some times referred to as ‘green ear’ is the most destructive disease of pearl millet. This disease is widely distributed in temperate and tropical areas of the world, and is especially important in India.</w:t>
      </w:r>
    </w:p>
    <w:p w:rsidR="00554B37" w:rsidRDefault="00554B37" w:rsidP="00554B37">
      <w:pPr>
        <w:pStyle w:val="NormalWeb"/>
        <w:spacing w:before="96" w:beforeAutospacing="0" w:after="192" w:afterAutospacing="0" w:line="249" w:lineRule="atLeast"/>
        <w:jc w:val="both"/>
        <w:rPr>
          <w:rFonts w:ascii="Trebuchet MS" w:hAnsi="Trebuchet MS"/>
          <w:color w:val="0A0808"/>
          <w:sz w:val="17"/>
          <w:szCs w:val="17"/>
        </w:rPr>
      </w:pPr>
      <w:r>
        <w:rPr>
          <w:rStyle w:val="apple-converted-space"/>
          <w:rFonts w:ascii="Trebuchet MS" w:hAnsi="Trebuchet MS"/>
          <w:b/>
          <w:bCs/>
          <w:color w:val="000000"/>
          <w:sz w:val="17"/>
          <w:szCs w:val="17"/>
        </w:rPr>
        <w:t> </w:t>
      </w:r>
      <w:r>
        <w:rPr>
          <w:rStyle w:val="Strong"/>
          <w:rFonts w:ascii="Verdana" w:hAnsi="Verdana"/>
          <w:color w:val="FF0000"/>
        </w:rPr>
        <w:t>Distribution of Downy Mildew</w:t>
      </w:r>
    </w:p>
    <w:p w:rsidR="00554B37" w:rsidRDefault="00554B37" w:rsidP="00554B37">
      <w:pPr>
        <w:pStyle w:val="NormalWeb"/>
        <w:spacing w:before="96" w:beforeAutospacing="0" w:after="192" w:afterAutospacing="0" w:line="249" w:lineRule="atLeast"/>
        <w:jc w:val="both"/>
        <w:rPr>
          <w:rFonts w:ascii="Trebuchet MS" w:hAnsi="Trebuchet MS"/>
          <w:color w:val="0A0808"/>
          <w:sz w:val="17"/>
          <w:szCs w:val="17"/>
        </w:rPr>
      </w:pPr>
      <w:r>
        <w:rPr>
          <w:rFonts w:ascii="Verdana" w:hAnsi="Verdana"/>
          <w:color w:val="000000"/>
        </w:rPr>
        <w:lastRenderedPageBreak/>
        <w:t>In India, the disease is present in all the states where pearl millet is cultivated. In India, downy mildew epidemics caused substantial yield losses during 1970s and 1980s. Grain yield losses of 10 to 60% have been reported.</w:t>
      </w:r>
    </w:p>
    <w:p w:rsidR="00554B37" w:rsidRDefault="00554B37" w:rsidP="00554B37">
      <w:pPr>
        <w:pStyle w:val="NormalWeb"/>
        <w:spacing w:before="96" w:beforeAutospacing="0" w:after="192" w:afterAutospacing="0" w:line="249" w:lineRule="atLeast"/>
        <w:jc w:val="both"/>
        <w:rPr>
          <w:rFonts w:ascii="Trebuchet MS" w:hAnsi="Trebuchet MS"/>
          <w:color w:val="0A0808"/>
          <w:sz w:val="17"/>
          <w:szCs w:val="17"/>
        </w:rPr>
      </w:pPr>
      <w:r>
        <w:rPr>
          <w:rStyle w:val="Strong"/>
          <w:rFonts w:ascii="Verdana" w:hAnsi="Verdana"/>
          <w:color w:val="008000"/>
        </w:rPr>
        <w:t>Economic importance of Downy Mildew</w:t>
      </w:r>
    </w:p>
    <w:p w:rsidR="00554B37" w:rsidRDefault="00554B37" w:rsidP="00554B37">
      <w:pPr>
        <w:pStyle w:val="NormalWeb"/>
        <w:spacing w:before="96" w:beforeAutospacing="0" w:after="192" w:afterAutospacing="0" w:line="249" w:lineRule="atLeast"/>
        <w:jc w:val="both"/>
        <w:rPr>
          <w:rFonts w:ascii="Trebuchet MS" w:hAnsi="Trebuchet MS"/>
          <w:color w:val="0A0808"/>
          <w:sz w:val="17"/>
          <w:szCs w:val="17"/>
        </w:rPr>
      </w:pPr>
      <w:r>
        <w:rPr>
          <w:rFonts w:ascii="Verdana" w:hAnsi="Verdana"/>
          <w:color w:val="000000"/>
        </w:rPr>
        <w:t>The yield reducing potential of downy mildew is very high, and this was dramatically recorded in HB 3, a popular hybrid, when pearl millet grain production in India was reduced from 8 million tons in 1970-71 to 5.3 million tons in 1971-72. This reduction was due to a downy mildew epidemic, in which yields in some fields were reduced by 60 to 70%.</w:t>
      </w:r>
    </w:p>
    <w:p w:rsidR="00554B37" w:rsidRDefault="00554B37" w:rsidP="00554B37">
      <w:pPr>
        <w:pStyle w:val="NormalWeb"/>
        <w:spacing w:before="96" w:beforeAutospacing="0" w:after="192" w:afterAutospacing="0" w:line="249" w:lineRule="atLeast"/>
        <w:jc w:val="both"/>
        <w:rPr>
          <w:rFonts w:ascii="Trebuchet MS" w:hAnsi="Trebuchet MS"/>
          <w:color w:val="0A0808"/>
          <w:sz w:val="17"/>
          <w:szCs w:val="17"/>
        </w:rPr>
      </w:pPr>
      <w:r>
        <w:rPr>
          <w:rStyle w:val="Strong"/>
          <w:rFonts w:ascii="Verdana" w:hAnsi="Verdana"/>
          <w:color w:val="008000"/>
        </w:rPr>
        <w:t>Symptoms of Downy Mildew</w:t>
      </w:r>
    </w:p>
    <w:p w:rsidR="00554B37" w:rsidRDefault="00554B37" w:rsidP="00554B37">
      <w:pPr>
        <w:pStyle w:val="NormalWeb"/>
        <w:spacing w:before="96" w:beforeAutospacing="0" w:after="192" w:afterAutospacing="0" w:line="249" w:lineRule="atLeast"/>
        <w:jc w:val="both"/>
        <w:rPr>
          <w:rFonts w:ascii="Trebuchet MS" w:hAnsi="Trebuchet MS"/>
          <w:color w:val="0A0808"/>
          <w:sz w:val="17"/>
          <w:szCs w:val="17"/>
        </w:rPr>
      </w:pPr>
      <w:r>
        <w:rPr>
          <w:rFonts w:ascii="Verdana" w:hAnsi="Verdana"/>
          <w:color w:val="000000"/>
        </w:rPr>
        <w:t>There is considerable variation in the symptoms, which almost always develop as a result of systemic infection.Systemic symptoms generally appear on the second leaf. Once these symptoms appear, all the subsequent leaves and panicles also develop symptoms. The disease can appear on the first leaf also under conditions for severe disease development .</w:t>
      </w:r>
    </w:p>
    <w:p w:rsidR="00A21048" w:rsidRDefault="00554B37" w:rsidP="00A21048">
      <w:pPr>
        <w:rPr>
          <w:rFonts w:ascii="Verdana" w:hAnsi="Verdana"/>
          <w:color w:val="000000"/>
          <w:shd w:val="clear" w:color="auto" w:fill="F1F8E2"/>
        </w:rPr>
      </w:pPr>
      <w:r>
        <w:rPr>
          <w:noProof/>
        </w:rPr>
        <w:drawing>
          <wp:inline distT="0" distB="0" distL="0" distR="0">
            <wp:extent cx="2127767" cy="2497016"/>
            <wp:effectExtent l="19050" t="0" r="5833" b="0"/>
            <wp:docPr id="58" name="Picture 58" descr="Leaf symp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eaf symptoms"/>
                    <pic:cNvPicPr>
                      <a:picLocks noChangeAspect="1" noChangeArrowheads="1"/>
                    </pic:cNvPicPr>
                  </pic:nvPicPr>
                  <pic:blipFill>
                    <a:blip r:embed="rId15"/>
                    <a:srcRect/>
                    <a:stretch>
                      <a:fillRect/>
                    </a:stretch>
                  </pic:blipFill>
                  <pic:spPr bwMode="auto">
                    <a:xfrm>
                      <a:off x="0" y="0"/>
                      <a:ext cx="2127798" cy="2497053"/>
                    </a:xfrm>
                    <a:prstGeom prst="rect">
                      <a:avLst/>
                    </a:prstGeom>
                    <a:noFill/>
                    <a:ln w="9525">
                      <a:noFill/>
                      <a:miter lim="800000"/>
                      <a:headEnd/>
                      <a:tailEnd/>
                    </a:ln>
                  </pic:spPr>
                </pic:pic>
              </a:graphicData>
            </a:graphic>
          </wp:inline>
        </w:drawing>
      </w:r>
      <w:r w:rsidRPr="00554B37">
        <w:rPr>
          <w:rFonts w:ascii="Verdana" w:hAnsi="Verdana"/>
          <w:color w:val="000000"/>
          <w:shd w:val="clear" w:color="auto" w:fill="F1F8E2"/>
        </w:rPr>
        <w:t xml:space="preserve"> </w:t>
      </w:r>
      <w:r>
        <w:rPr>
          <w:rFonts w:ascii="Verdana" w:hAnsi="Verdana"/>
          <w:color w:val="000000"/>
          <w:shd w:val="clear" w:color="auto" w:fill="F1F8E2"/>
        </w:rPr>
        <w:t>Under conditions of high humidity and moderate temperature, the infection could be very severe. Severely infected plants are generally stunted and do not produce earheads.</w:t>
      </w:r>
    </w:p>
    <w:p w:rsidR="00554B37" w:rsidRDefault="00554B37" w:rsidP="00554B37">
      <w:pPr>
        <w:pStyle w:val="NormalWeb"/>
        <w:spacing w:before="96" w:beforeAutospacing="0" w:after="192" w:afterAutospacing="0" w:line="249" w:lineRule="atLeast"/>
        <w:jc w:val="both"/>
        <w:rPr>
          <w:rStyle w:val="Strong"/>
          <w:rFonts w:ascii="Verdana" w:hAnsi="Verdana"/>
          <w:color w:val="008000"/>
        </w:rPr>
      </w:pPr>
      <w:r>
        <w:rPr>
          <w:noProof/>
        </w:rPr>
        <w:lastRenderedPageBreak/>
        <w:drawing>
          <wp:inline distT="0" distB="0" distL="0" distR="0">
            <wp:extent cx="1978025" cy="2558415"/>
            <wp:effectExtent l="19050" t="0" r="3175" b="0"/>
            <wp:docPr id="61" name="Picture 61" descr="http://agropedia.iitk.ac.in/sites/default/files/2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gropedia.iitk.ac.in/sites/default/files/2P5.JPG"/>
                    <pic:cNvPicPr>
                      <a:picLocks noChangeAspect="1" noChangeArrowheads="1"/>
                    </pic:cNvPicPr>
                  </pic:nvPicPr>
                  <pic:blipFill>
                    <a:blip r:embed="rId16"/>
                    <a:srcRect/>
                    <a:stretch>
                      <a:fillRect/>
                    </a:stretch>
                  </pic:blipFill>
                  <pic:spPr bwMode="auto">
                    <a:xfrm>
                      <a:off x="0" y="0"/>
                      <a:ext cx="1978025" cy="2558415"/>
                    </a:xfrm>
                    <a:prstGeom prst="rect">
                      <a:avLst/>
                    </a:prstGeom>
                    <a:noFill/>
                    <a:ln w="9525">
                      <a:noFill/>
                      <a:miter lim="800000"/>
                      <a:headEnd/>
                      <a:tailEnd/>
                    </a:ln>
                  </pic:spPr>
                </pic:pic>
              </a:graphicData>
            </a:graphic>
          </wp:inline>
        </w:drawing>
      </w:r>
      <w:r w:rsidRPr="00554B37">
        <w:rPr>
          <w:rStyle w:val="Strong"/>
          <w:rFonts w:ascii="Verdana" w:hAnsi="Verdana"/>
          <w:color w:val="008000"/>
        </w:rPr>
        <w:t xml:space="preserve"> </w:t>
      </w:r>
    </w:p>
    <w:p w:rsidR="00554B37" w:rsidRPr="00554B37" w:rsidRDefault="00554B37" w:rsidP="00554B37">
      <w:pPr>
        <w:pStyle w:val="NormalWeb"/>
        <w:spacing w:before="96" w:beforeAutospacing="0" w:after="192" w:afterAutospacing="0" w:line="249" w:lineRule="atLeast"/>
        <w:jc w:val="both"/>
        <w:rPr>
          <w:rFonts w:ascii="Trebuchet MS" w:hAnsi="Trebuchet MS"/>
          <w:color w:val="0A0808"/>
          <w:sz w:val="17"/>
          <w:szCs w:val="17"/>
        </w:rPr>
      </w:pPr>
      <w:r w:rsidRPr="00554B37">
        <w:rPr>
          <w:rFonts w:ascii="Verdana" w:hAnsi="Verdana"/>
          <w:b/>
          <w:bCs/>
          <w:color w:val="008000"/>
        </w:rPr>
        <w:t>Management of Downy Mildew</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color w:val="000000"/>
          <w:sz w:val="24"/>
          <w:szCs w:val="24"/>
        </w:rPr>
        <w:t>Management practices should aim at reducing the movement of primary soil and seed-bearing fungal inoculum, and the secondary spread of the fungus within and between pearl millet fields.</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b/>
          <w:bCs/>
          <w:color w:val="000000"/>
          <w:sz w:val="24"/>
          <w:szCs w:val="24"/>
        </w:rPr>
        <w:t>This can be achieved by the possible combination of the 3 disease management practices:</w:t>
      </w:r>
    </w:p>
    <w:p w:rsidR="00554B37" w:rsidRPr="00554B37" w:rsidRDefault="00554B37" w:rsidP="00554B37">
      <w:pPr>
        <w:numPr>
          <w:ilvl w:val="0"/>
          <w:numId w:val="1"/>
        </w:numPr>
        <w:spacing w:after="0" w:line="384" w:lineRule="atLeast"/>
        <w:ind w:left="0"/>
        <w:jc w:val="both"/>
        <w:rPr>
          <w:rFonts w:ascii="Trebuchet MS" w:eastAsia="Times New Roman" w:hAnsi="Trebuchet MS" w:cs="Times New Roman"/>
          <w:color w:val="0A0808"/>
          <w:sz w:val="17"/>
          <w:szCs w:val="17"/>
        </w:rPr>
      </w:pPr>
      <w:r w:rsidRPr="00554B37">
        <w:rPr>
          <w:rFonts w:ascii="Verdana" w:eastAsia="Times New Roman" w:hAnsi="Verdana" w:cs="Times New Roman"/>
          <w:color w:val="000000"/>
          <w:sz w:val="24"/>
          <w:szCs w:val="24"/>
        </w:rPr>
        <w:t>Cultural,</w:t>
      </w:r>
    </w:p>
    <w:p w:rsidR="00554B37" w:rsidRPr="00554B37" w:rsidRDefault="00554B37" w:rsidP="00554B37">
      <w:pPr>
        <w:numPr>
          <w:ilvl w:val="0"/>
          <w:numId w:val="1"/>
        </w:numPr>
        <w:spacing w:after="0" w:line="384" w:lineRule="atLeast"/>
        <w:ind w:left="0"/>
        <w:jc w:val="both"/>
        <w:rPr>
          <w:rFonts w:ascii="Trebuchet MS" w:eastAsia="Times New Roman" w:hAnsi="Trebuchet MS" w:cs="Times New Roman"/>
          <w:color w:val="0A0808"/>
          <w:sz w:val="17"/>
          <w:szCs w:val="17"/>
        </w:rPr>
      </w:pPr>
      <w:r w:rsidRPr="00554B37">
        <w:rPr>
          <w:rFonts w:ascii="Verdana" w:eastAsia="Times New Roman" w:hAnsi="Verdana" w:cs="Times New Roman"/>
          <w:color w:val="000000"/>
          <w:sz w:val="24"/>
          <w:szCs w:val="24"/>
        </w:rPr>
        <w:t>chemical, and</w:t>
      </w:r>
    </w:p>
    <w:p w:rsidR="00554B37" w:rsidRPr="00554B37" w:rsidRDefault="00554B37" w:rsidP="00554B37">
      <w:pPr>
        <w:numPr>
          <w:ilvl w:val="0"/>
          <w:numId w:val="1"/>
        </w:numPr>
        <w:spacing w:after="0" w:line="384" w:lineRule="atLeast"/>
        <w:ind w:left="0"/>
        <w:jc w:val="both"/>
        <w:rPr>
          <w:rFonts w:ascii="Trebuchet MS" w:eastAsia="Times New Roman" w:hAnsi="Trebuchet MS" w:cs="Times New Roman"/>
          <w:color w:val="0A0808"/>
          <w:sz w:val="17"/>
          <w:szCs w:val="17"/>
        </w:rPr>
      </w:pPr>
      <w:r w:rsidRPr="00554B37">
        <w:rPr>
          <w:rFonts w:ascii="Verdana" w:eastAsia="Times New Roman" w:hAnsi="Verdana" w:cs="Times New Roman"/>
          <w:color w:val="000000"/>
          <w:sz w:val="24"/>
          <w:szCs w:val="24"/>
        </w:rPr>
        <w:t>host-plant resistance.</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b/>
          <w:bCs/>
          <w:color w:val="008000"/>
          <w:sz w:val="24"/>
          <w:szCs w:val="24"/>
        </w:rPr>
        <w:t>A. Cultural Methods</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color w:val="000000"/>
          <w:sz w:val="24"/>
          <w:szCs w:val="24"/>
        </w:rPr>
        <w:t>All cultural methods are aimed at manipulating the environment to the advantage of the host and disadvantage of the disease causing fungus. Five such methods have been suggested to manage the pearl millet downy mildew.</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b/>
          <w:bCs/>
          <w:color w:val="008000"/>
          <w:sz w:val="24"/>
          <w:szCs w:val="24"/>
        </w:rPr>
        <w:t>Sanitation</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color w:val="000000"/>
          <w:sz w:val="24"/>
          <w:szCs w:val="24"/>
        </w:rPr>
        <w:t>Use disease-free seed and effective removal of disease infested plant material in the field after harvest of the crop are essential to reduce the primary inoculum in the soil.Downy mildew-infected plant material should be burnt, or if feasible the field should be plowed deeply to bury infected the plant material.</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b/>
          <w:bCs/>
          <w:color w:val="008000"/>
          <w:sz w:val="24"/>
          <w:szCs w:val="24"/>
        </w:rPr>
        <w:t>Early Sowing</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color w:val="000000"/>
          <w:sz w:val="24"/>
          <w:szCs w:val="24"/>
        </w:rPr>
        <w:lastRenderedPageBreak/>
        <w:t>A pearl millet crop sown very early in the season generally has less downy mildew than that sown late in the season. This can be practiced only if sowing is possible with sufficient rains during very early in the season.</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b/>
          <w:bCs/>
          <w:color w:val="008000"/>
          <w:sz w:val="24"/>
          <w:szCs w:val="24"/>
        </w:rPr>
        <w:t>Transplanting of pearl millet</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color w:val="000000"/>
          <w:sz w:val="24"/>
          <w:szCs w:val="24"/>
        </w:rPr>
        <w:t>A transplanted crop of pearl millet suffers significantly less from downy mildew than a direct sown crop, both in the rainy and post-rainy seasons.Hence, this method can be followed to reduce the downy mildew problem where irrigation facility available.</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b/>
          <w:bCs/>
          <w:color w:val="008000"/>
          <w:sz w:val="24"/>
          <w:szCs w:val="24"/>
        </w:rPr>
        <w:t>Roguing</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color w:val="000000"/>
          <w:sz w:val="24"/>
          <w:szCs w:val="24"/>
        </w:rPr>
        <w:t>Removal and destruction of infected plants reduces the spread of disease during the same season and also reduces the disease buildup of epidemics during the following seasons. To practice this method farmers should be able to detect infected plants at an early stage. They would have to be convinced that the return from reducing the disease would be worth the extra effort.</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b/>
          <w:bCs/>
          <w:color w:val="008000"/>
          <w:sz w:val="24"/>
          <w:szCs w:val="24"/>
        </w:rPr>
        <w:t>Diversification of Cultivars</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color w:val="000000"/>
          <w:sz w:val="24"/>
          <w:szCs w:val="24"/>
        </w:rPr>
        <w:t>Growing one hybrid for several years over a large area should be avoided. Instead, if hybrids are to be grown, several of them should be cultivated at the same time within a given area. Growing open pollinated varieties provide another opportunity to keep the disease under control.</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b/>
          <w:bCs/>
          <w:color w:val="008000"/>
          <w:sz w:val="24"/>
          <w:szCs w:val="24"/>
        </w:rPr>
        <w:t>B. Chemical methods</w:t>
      </w:r>
    </w:p>
    <w:p w:rsidR="00554B37" w:rsidRPr="00554B37" w:rsidRDefault="00554B37" w:rsidP="00554B37">
      <w:pPr>
        <w:spacing w:before="96" w:after="192" w:line="249" w:lineRule="atLeast"/>
        <w:jc w:val="both"/>
        <w:rPr>
          <w:rFonts w:ascii="Trebuchet MS" w:eastAsia="Times New Roman" w:hAnsi="Trebuchet MS" w:cs="Times New Roman"/>
          <w:color w:val="0A0808"/>
          <w:sz w:val="17"/>
          <w:szCs w:val="17"/>
        </w:rPr>
      </w:pPr>
      <w:r w:rsidRPr="00554B37">
        <w:rPr>
          <w:rFonts w:ascii="Verdana" w:eastAsia="Times New Roman" w:hAnsi="Verdana" w:cs="Times New Roman"/>
          <w:color w:val="000000"/>
          <w:sz w:val="24"/>
          <w:szCs w:val="24"/>
        </w:rPr>
        <w:t>The systemic fungicide Metalaxyl was used successfully to control downy mildew in pearl millet. Seed treatment with Metalaxyl 35% at 6 g. Per kg seed controlled the disease excellently for about the first 35 days after sowing.</w:t>
      </w:r>
    </w:p>
    <w:p w:rsidR="00554B37" w:rsidRDefault="00554B37" w:rsidP="00554B37">
      <w:pPr>
        <w:spacing w:before="96" w:after="192" w:line="249" w:lineRule="atLeast"/>
        <w:jc w:val="both"/>
        <w:rPr>
          <w:rFonts w:ascii="Verdana" w:eastAsia="Times New Roman" w:hAnsi="Verdana" w:cs="Times New Roman"/>
          <w:color w:val="000000"/>
          <w:sz w:val="24"/>
          <w:szCs w:val="24"/>
        </w:rPr>
      </w:pPr>
      <w:r w:rsidRPr="00554B37">
        <w:rPr>
          <w:rFonts w:ascii="Verdana" w:eastAsia="Times New Roman" w:hAnsi="Verdana" w:cs="Times New Roman"/>
          <w:color w:val="000000"/>
          <w:sz w:val="24"/>
          <w:szCs w:val="24"/>
        </w:rPr>
        <w:t>Foliar application of the Ridouril HZ 72 at 3g  per liter arrests further development of the disease in systemically infected plants. If sprayed before floral initiation, disease-free heads are produced.</w:t>
      </w:r>
    </w:p>
    <w:p w:rsidR="0064629C" w:rsidRDefault="0064629C" w:rsidP="00554B37">
      <w:pPr>
        <w:spacing w:before="96" w:after="192" w:line="249" w:lineRule="atLeast"/>
        <w:jc w:val="both"/>
        <w:rPr>
          <w:rFonts w:ascii="Verdana" w:eastAsia="Times New Roman" w:hAnsi="Verdana" w:cs="Times New Roman"/>
          <w:color w:val="000000"/>
          <w:sz w:val="24"/>
          <w:szCs w:val="24"/>
        </w:rPr>
      </w:pPr>
      <w:r>
        <w:rPr>
          <w:noProof/>
        </w:rPr>
        <w:drawing>
          <wp:inline distT="0" distB="0" distL="0" distR="0">
            <wp:extent cx="2866390" cy="1609090"/>
            <wp:effectExtent l="19050" t="0" r="0" b="0"/>
            <wp:docPr id="67" name="Picture 67" descr="http://agropedia.iitk.ac.in/sites/default/files/2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agropedia.iitk.ac.in/sites/default/files/2P8.JPG"/>
                    <pic:cNvPicPr>
                      <a:picLocks noChangeAspect="1" noChangeArrowheads="1"/>
                    </pic:cNvPicPr>
                  </pic:nvPicPr>
                  <pic:blipFill>
                    <a:blip r:embed="rId17"/>
                    <a:srcRect/>
                    <a:stretch>
                      <a:fillRect/>
                    </a:stretch>
                  </pic:blipFill>
                  <pic:spPr bwMode="auto">
                    <a:xfrm>
                      <a:off x="0" y="0"/>
                      <a:ext cx="2866390" cy="1609090"/>
                    </a:xfrm>
                    <a:prstGeom prst="rect">
                      <a:avLst/>
                    </a:prstGeom>
                    <a:noFill/>
                    <a:ln w="9525">
                      <a:noFill/>
                      <a:miter lim="800000"/>
                      <a:headEnd/>
                      <a:tailEnd/>
                    </a:ln>
                  </pic:spPr>
                </pic:pic>
              </a:graphicData>
            </a:graphic>
          </wp:inline>
        </w:drawing>
      </w:r>
    </w:p>
    <w:p w:rsidR="0064629C" w:rsidRDefault="0064629C" w:rsidP="00554B37">
      <w:pPr>
        <w:spacing w:before="96" w:after="192" w:line="249" w:lineRule="atLeast"/>
        <w:jc w:val="both"/>
        <w:rPr>
          <w:rFonts w:ascii="Verdana" w:hAnsi="Verdana"/>
          <w:color w:val="000000"/>
          <w:shd w:val="clear" w:color="auto" w:fill="F1F8E2"/>
        </w:rPr>
      </w:pPr>
      <w:r>
        <w:rPr>
          <w:rFonts w:ascii="Verdana" w:hAnsi="Verdana"/>
          <w:color w:val="000000"/>
          <w:shd w:val="clear" w:color="auto" w:fill="F1F8E2"/>
        </w:rPr>
        <w:lastRenderedPageBreak/>
        <w:t>Plots grown without and with seed treatment with Metalaxyl. The untreated hardly produced any heads.</w:t>
      </w:r>
    </w:p>
    <w:p w:rsidR="0064629C" w:rsidRDefault="0064629C" w:rsidP="0064629C">
      <w:pPr>
        <w:pStyle w:val="NormalWeb"/>
        <w:spacing w:before="96" w:beforeAutospacing="0" w:after="192" w:afterAutospacing="0" w:line="249" w:lineRule="atLeast"/>
        <w:jc w:val="both"/>
        <w:rPr>
          <w:rFonts w:ascii="Trebuchet MS" w:hAnsi="Trebuchet MS"/>
          <w:color w:val="0A0808"/>
          <w:sz w:val="17"/>
          <w:szCs w:val="17"/>
        </w:rPr>
      </w:pPr>
      <w:r>
        <w:rPr>
          <w:rStyle w:val="Strong"/>
          <w:rFonts w:ascii="Verdana" w:hAnsi="Verdana"/>
          <w:color w:val="008000"/>
        </w:rPr>
        <w:t>C. Host –plant Resistance</w:t>
      </w:r>
    </w:p>
    <w:p w:rsidR="0064629C" w:rsidRDefault="0064629C" w:rsidP="0064629C">
      <w:pPr>
        <w:pStyle w:val="NormalWeb"/>
        <w:spacing w:before="96" w:beforeAutospacing="0" w:after="192" w:afterAutospacing="0" w:line="249" w:lineRule="atLeast"/>
        <w:jc w:val="both"/>
        <w:rPr>
          <w:rFonts w:ascii="Trebuchet MS" w:hAnsi="Trebuchet MS"/>
          <w:color w:val="0A0808"/>
          <w:sz w:val="17"/>
          <w:szCs w:val="17"/>
        </w:rPr>
      </w:pPr>
      <w:r>
        <w:rPr>
          <w:rFonts w:ascii="Verdana" w:hAnsi="Verdana"/>
          <w:color w:val="000000"/>
        </w:rPr>
        <w:t>Use of resistant cultivars is the most cost-effective method for the control of downy mildew. Four open pollinated varieties, WC-C75, ICMS 7703, ICTP 8203, and ICMV 155 released in India are resistant to downy mildew.</w:t>
      </w:r>
    </w:p>
    <w:p w:rsidR="0064629C" w:rsidRPr="00554B37" w:rsidRDefault="0064629C" w:rsidP="00554B37">
      <w:pPr>
        <w:spacing w:before="96" w:after="192" w:line="249" w:lineRule="atLeast"/>
        <w:jc w:val="both"/>
        <w:rPr>
          <w:rFonts w:ascii="Trebuchet MS" w:eastAsia="Times New Roman" w:hAnsi="Trebuchet MS" w:cs="Times New Roman"/>
          <w:color w:val="0A0808"/>
          <w:sz w:val="17"/>
          <w:szCs w:val="17"/>
        </w:rPr>
      </w:pPr>
      <w:r>
        <w:rPr>
          <w:noProof/>
        </w:rPr>
        <w:drawing>
          <wp:inline distT="0" distB="0" distL="0" distR="0">
            <wp:extent cx="2303780" cy="2251075"/>
            <wp:effectExtent l="19050" t="0" r="1270" b="0"/>
            <wp:docPr id="64" name="Picture 64" descr="http://agropedia.iitk.ac.in/sites/default/files/2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agropedia.iitk.ac.in/sites/default/files/2P9.JPG"/>
                    <pic:cNvPicPr>
                      <a:picLocks noChangeAspect="1" noChangeArrowheads="1"/>
                    </pic:cNvPicPr>
                  </pic:nvPicPr>
                  <pic:blipFill>
                    <a:blip r:embed="rId18"/>
                    <a:srcRect/>
                    <a:stretch>
                      <a:fillRect/>
                    </a:stretch>
                  </pic:blipFill>
                  <pic:spPr bwMode="auto">
                    <a:xfrm>
                      <a:off x="0" y="0"/>
                      <a:ext cx="2303780" cy="2251075"/>
                    </a:xfrm>
                    <a:prstGeom prst="rect">
                      <a:avLst/>
                    </a:prstGeom>
                    <a:noFill/>
                    <a:ln w="9525">
                      <a:noFill/>
                      <a:miter lim="800000"/>
                      <a:headEnd/>
                      <a:tailEnd/>
                    </a:ln>
                  </pic:spPr>
                </pic:pic>
              </a:graphicData>
            </a:graphic>
          </wp:inline>
        </w:drawing>
      </w:r>
    </w:p>
    <w:p w:rsidR="00554B37" w:rsidRPr="00A21048" w:rsidRDefault="00554B37" w:rsidP="00A21048"/>
    <w:p w:rsidR="00502FCD" w:rsidRDefault="001108B9" w:rsidP="00502FCD">
      <w:pPr>
        <w:pStyle w:val="Heading2"/>
        <w:spacing w:before="0"/>
        <w:jc w:val="center"/>
        <w:rPr>
          <w:rFonts w:ascii="Arial" w:hAnsi="Arial" w:cs="Arial"/>
          <w:color w:val="000000"/>
        </w:rPr>
      </w:pPr>
      <w:r>
        <w:rPr>
          <w:rFonts w:ascii="Arial" w:hAnsi="Arial" w:cs="Arial"/>
          <w:color w:val="000000"/>
        </w:rPr>
        <w:t xml:space="preserve"> 4.4 b)  </w:t>
      </w:r>
      <w:r w:rsidR="00502FCD">
        <w:rPr>
          <w:rFonts w:ascii="Arial" w:hAnsi="Arial" w:cs="Arial"/>
          <w:color w:val="000000"/>
        </w:rPr>
        <w:t>TURMERIC :: MAJOR DISEASE :: LEAF SPOT</w:t>
      </w:r>
    </w:p>
    <w:p w:rsidR="00502FCD" w:rsidRDefault="00502FCD" w:rsidP="00502FCD">
      <w:pPr>
        <w:pStyle w:val="NormalWeb"/>
        <w:spacing w:before="0" w:beforeAutospacing="0" w:after="0" w:afterAutospacing="0" w:line="288" w:lineRule="atLeast"/>
        <w:jc w:val="center"/>
        <w:rPr>
          <w:rFonts w:ascii="Arial" w:hAnsi="Arial" w:cs="Arial"/>
          <w:color w:val="000000"/>
          <w:sz w:val="18"/>
          <w:szCs w:val="18"/>
        </w:rPr>
      </w:pPr>
      <w:r>
        <w:rPr>
          <w:rFonts w:ascii="Arial" w:hAnsi="Arial" w:cs="Arial"/>
          <w:color w:val="000000"/>
          <w:sz w:val="18"/>
          <w:szCs w:val="18"/>
        </w:rPr>
        <w:t> </w:t>
      </w:r>
    </w:p>
    <w:p w:rsidR="00502FCD" w:rsidRDefault="00502FCD" w:rsidP="00502FCD">
      <w:pPr>
        <w:rPr>
          <w:rFonts w:ascii="Times New Roman" w:hAnsi="Times New Roman" w:cs="Times New Roman"/>
          <w:sz w:val="24"/>
          <w:szCs w:val="24"/>
        </w:rPr>
      </w:pPr>
      <w:r>
        <w:pict>
          <v:rect id="_x0000_i1025" style="width:0;height:1.5pt" o:hralign="left" o:hrstd="t" o:hrnoshade="t" o:hr="t" fillcolor="black" stroked="f"/>
        </w:pict>
      </w:r>
    </w:p>
    <w:p w:rsidR="00502FCD" w:rsidRDefault="00502FCD" w:rsidP="00502FCD">
      <w:pPr>
        <w:pStyle w:val="NormalWeb"/>
        <w:spacing w:before="0" w:beforeAutospacing="0" w:after="0" w:afterAutospacing="0" w:line="288" w:lineRule="atLeast"/>
        <w:jc w:val="center"/>
        <w:rPr>
          <w:rFonts w:ascii="Arial" w:hAnsi="Arial" w:cs="Arial"/>
          <w:color w:val="000000"/>
          <w:sz w:val="18"/>
          <w:szCs w:val="18"/>
        </w:rPr>
      </w:pPr>
      <w:r>
        <w:rPr>
          <w:rFonts w:ascii="Arial" w:hAnsi="Arial" w:cs="Arial"/>
          <w:color w:val="000000"/>
          <w:sz w:val="18"/>
          <w:szCs w:val="18"/>
        </w:rPr>
        <w:t> </w:t>
      </w:r>
    </w:p>
    <w:p w:rsidR="00502FCD" w:rsidRDefault="00502FCD" w:rsidP="00502FCD">
      <w:pPr>
        <w:pStyle w:val="NormalWeb"/>
        <w:spacing w:before="0" w:beforeAutospacing="0" w:after="0" w:afterAutospacing="0" w:line="288" w:lineRule="atLeast"/>
        <w:jc w:val="both"/>
        <w:rPr>
          <w:rFonts w:ascii="Arial" w:hAnsi="Arial" w:cs="Arial"/>
          <w:color w:val="000000"/>
          <w:sz w:val="18"/>
          <w:szCs w:val="18"/>
        </w:rPr>
      </w:pPr>
      <w:r>
        <w:rPr>
          <w:rFonts w:ascii="Arial" w:hAnsi="Arial" w:cs="Arial"/>
          <w:color w:val="000000"/>
          <w:sz w:val="18"/>
          <w:szCs w:val="18"/>
        </w:rPr>
        <w:t>Leaf Spot -</w:t>
      </w:r>
      <w:r>
        <w:rPr>
          <w:rStyle w:val="apple-converted-space"/>
          <w:rFonts w:ascii="Arial" w:hAnsi="Arial" w:cs="Arial"/>
          <w:color w:val="000000"/>
          <w:sz w:val="18"/>
          <w:szCs w:val="18"/>
        </w:rPr>
        <w:t> </w:t>
      </w:r>
      <w:hyperlink r:id="rId19" w:history="1">
        <w:r>
          <w:rPr>
            <w:rStyle w:val="Emphasis"/>
            <w:rFonts w:ascii="Arial" w:hAnsi="Arial" w:cs="Arial"/>
            <w:b/>
            <w:bCs/>
            <w:color w:val="945C1F"/>
            <w:sz w:val="18"/>
            <w:szCs w:val="18"/>
          </w:rPr>
          <w:t>Colletotrichum capsici</w:t>
        </w:r>
      </w:hyperlink>
      <w:r>
        <w:rPr>
          <w:rStyle w:val="apple-converted-space"/>
          <w:rFonts w:ascii="Arial" w:hAnsi="Arial" w:cs="Arial"/>
          <w:b/>
          <w:bCs/>
          <w:color w:val="000000"/>
          <w:sz w:val="18"/>
          <w:szCs w:val="18"/>
        </w:rPr>
        <w:t> </w:t>
      </w:r>
      <w:r>
        <w:rPr>
          <w:rFonts w:ascii="Arial" w:hAnsi="Arial" w:cs="Arial"/>
          <w:color w:val="000000"/>
          <w:sz w:val="18"/>
          <w:szCs w:val="18"/>
        </w:rPr>
        <w:br/>
      </w:r>
      <w:r>
        <w:rPr>
          <w:rStyle w:val="Strong"/>
          <w:rFonts w:ascii="Arial" w:hAnsi="Arial" w:cs="Arial"/>
          <w:color w:val="000000"/>
          <w:sz w:val="18"/>
          <w:szCs w:val="18"/>
        </w:rPr>
        <w:t>Symptoms</w:t>
      </w:r>
      <w:r>
        <w:rPr>
          <w:rFonts w:ascii="Arial" w:hAnsi="Arial" w:cs="Arial"/>
          <w:color w:val="000000"/>
          <w:sz w:val="18"/>
          <w:szCs w:val="18"/>
        </w:rPr>
        <w:br/>
        <w:t>            Oblong brown spots with grey centres are found on leaves. The spots are about 4-5 cm in length and 2-3 cm in width. In advanced stages of disease black dots representing fungal</w:t>
      </w:r>
      <w:r>
        <w:rPr>
          <w:rStyle w:val="apple-converted-space"/>
          <w:rFonts w:ascii="Arial" w:hAnsi="Arial" w:cs="Arial"/>
          <w:color w:val="000000"/>
          <w:sz w:val="18"/>
          <w:szCs w:val="18"/>
        </w:rPr>
        <w:t> </w:t>
      </w:r>
      <w:hyperlink r:id="rId20" w:history="1">
        <w:r>
          <w:rPr>
            <w:rStyle w:val="Hyperlink"/>
            <w:rFonts w:ascii="Arial" w:hAnsi="Arial" w:cs="Arial"/>
            <w:color w:val="945C1F"/>
            <w:sz w:val="18"/>
            <w:szCs w:val="18"/>
          </w:rPr>
          <w:t>acervuli</w:t>
        </w:r>
      </w:hyperlink>
      <w:r>
        <w:rPr>
          <w:rStyle w:val="apple-converted-space"/>
          <w:rFonts w:ascii="Arial" w:hAnsi="Arial" w:cs="Arial"/>
          <w:color w:val="000000"/>
          <w:sz w:val="18"/>
          <w:szCs w:val="18"/>
        </w:rPr>
        <w:t> </w:t>
      </w:r>
      <w:r>
        <w:rPr>
          <w:rFonts w:ascii="Arial" w:hAnsi="Arial" w:cs="Arial"/>
          <w:color w:val="000000"/>
          <w:sz w:val="18"/>
          <w:szCs w:val="18"/>
        </w:rPr>
        <w:t>occur in concentric rings on spot. The grey centers become thin and gets teared. Severely effected leaves dry and wilt. They are surrounded by yellow halos. Indefinite number of spots may be found on a single leaf and as the disease advances; spots enlarge and cover a major portion of leaf blade.</w:t>
      </w:r>
      <w:r>
        <w:rPr>
          <w:rStyle w:val="apple-converted-space"/>
          <w:rFonts w:ascii="Arial" w:hAnsi="Arial" w:cs="Arial"/>
          <w:color w:val="000000"/>
          <w:sz w:val="18"/>
          <w:szCs w:val="18"/>
        </w:rPr>
        <w:t> </w:t>
      </w:r>
    </w:p>
    <w:p w:rsidR="00502FCD" w:rsidRDefault="00502FCD" w:rsidP="00502FCD">
      <w:pPr>
        <w:rPr>
          <w:rFonts w:ascii="Times New Roman" w:hAnsi="Times New Roman" w:cs="Times New Roman"/>
          <w:sz w:val="24"/>
          <w:szCs w:val="24"/>
        </w:rPr>
      </w:pPr>
      <w:r>
        <w:rPr>
          <w:rFonts w:ascii="Arial" w:hAnsi="Arial" w:cs="Arial"/>
          <w:color w:val="000000"/>
          <w:sz w:val="18"/>
          <w:szCs w:val="18"/>
        </w:rPr>
        <w:t> </w:t>
      </w:r>
    </w:p>
    <w:tbl>
      <w:tblPr>
        <w:tblW w:w="3000" w:type="dxa"/>
        <w:tblCellSpacing w:w="15" w:type="dxa"/>
        <w:tblCellMar>
          <w:left w:w="0" w:type="dxa"/>
          <w:right w:w="0" w:type="dxa"/>
        </w:tblCellMar>
        <w:tblLook w:val="04A0"/>
      </w:tblPr>
      <w:tblGrid>
        <w:gridCol w:w="2747"/>
        <w:gridCol w:w="3135"/>
      </w:tblGrid>
      <w:tr w:rsidR="00502FCD" w:rsidTr="00502FCD">
        <w:trPr>
          <w:tblCellSpacing w:w="15" w:type="dxa"/>
        </w:trPr>
        <w:tc>
          <w:tcPr>
            <w:tcW w:w="0" w:type="auto"/>
            <w:vAlign w:val="center"/>
            <w:hideMark/>
          </w:tcPr>
          <w:p w:rsidR="00502FCD" w:rsidRDefault="00502FCD">
            <w:pPr>
              <w:spacing w:line="288" w:lineRule="atLeast"/>
              <w:jc w:val="both"/>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1696720" cy="1776095"/>
                  <wp:effectExtent l="19050" t="0" r="0" b="0"/>
                  <wp:docPr id="71" name="Picture 71" descr="http://eagri.org/eagri50/PATH272/lecture07/002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eagri.org/eagri50/PATH272/lecture07/002_clip_image004.jpg"/>
                          <pic:cNvPicPr>
                            <a:picLocks noChangeAspect="1" noChangeArrowheads="1"/>
                          </pic:cNvPicPr>
                        </pic:nvPicPr>
                        <pic:blipFill>
                          <a:blip r:embed="rId21"/>
                          <a:srcRect/>
                          <a:stretch>
                            <a:fillRect/>
                          </a:stretch>
                        </pic:blipFill>
                        <pic:spPr bwMode="auto">
                          <a:xfrm>
                            <a:off x="0" y="0"/>
                            <a:ext cx="1696720" cy="1776095"/>
                          </a:xfrm>
                          <a:prstGeom prst="rect">
                            <a:avLst/>
                          </a:prstGeom>
                          <a:noFill/>
                          <a:ln w="9525">
                            <a:noFill/>
                            <a:miter lim="800000"/>
                            <a:headEnd/>
                            <a:tailEnd/>
                          </a:ln>
                        </pic:spPr>
                      </pic:pic>
                    </a:graphicData>
                  </a:graphic>
                </wp:inline>
              </w:drawing>
            </w:r>
          </w:p>
        </w:tc>
        <w:tc>
          <w:tcPr>
            <w:tcW w:w="0" w:type="auto"/>
            <w:vAlign w:val="center"/>
            <w:hideMark/>
          </w:tcPr>
          <w:p w:rsidR="00502FCD" w:rsidRDefault="00502FCD">
            <w:pPr>
              <w:spacing w:line="288" w:lineRule="atLeast"/>
              <w:jc w:val="both"/>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1943100" cy="1771650"/>
                  <wp:effectExtent l="19050" t="0" r="0" b="0"/>
                  <wp:wrapSquare wrapText="bothSides"/>
                  <wp:docPr id="4" name="Picture 4" descr="Leaf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f spot"/>
                          <pic:cNvPicPr>
                            <a:picLocks noChangeAspect="1" noChangeArrowheads="1"/>
                          </pic:cNvPicPr>
                        </pic:nvPicPr>
                        <pic:blipFill>
                          <a:blip r:embed="rId22"/>
                          <a:srcRect/>
                          <a:stretch>
                            <a:fillRect/>
                          </a:stretch>
                        </pic:blipFill>
                        <pic:spPr bwMode="auto">
                          <a:xfrm>
                            <a:off x="0" y="0"/>
                            <a:ext cx="1943100" cy="1771650"/>
                          </a:xfrm>
                          <a:prstGeom prst="rect">
                            <a:avLst/>
                          </a:prstGeom>
                          <a:noFill/>
                          <a:ln w="9525">
                            <a:noFill/>
                            <a:miter lim="800000"/>
                            <a:headEnd/>
                            <a:tailEnd/>
                          </a:ln>
                        </pic:spPr>
                      </pic:pic>
                    </a:graphicData>
                  </a:graphic>
                </wp:anchor>
              </w:drawing>
            </w:r>
          </w:p>
        </w:tc>
      </w:tr>
      <w:tr w:rsidR="00502FCD" w:rsidTr="00502FCD">
        <w:trPr>
          <w:tblCellSpacing w:w="15" w:type="dxa"/>
        </w:trPr>
        <w:tc>
          <w:tcPr>
            <w:tcW w:w="0" w:type="auto"/>
            <w:gridSpan w:val="2"/>
            <w:vAlign w:val="center"/>
            <w:hideMark/>
          </w:tcPr>
          <w:p w:rsidR="00502FCD" w:rsidRDefault="00502FCD">
            <w:pPr>
              <w:spacing w:line="288" w:lineRule="atLeast"/>
              <w:jc w:val="center"/>
              <w:rPr>
                <w:rFonts w:ascii="Arial" w:hAnsi="Arial" w:cs="Arial"/>
                <w:color w:val="000000"/>
                <w:sz w:val="18"/>
                <w:szCs w:val="18"/>
              </w:rPr>
            </w:pPr>
            <w:r>
              <w:rPr>
                <w:rStyle w:val="Strong"/>
                <w:rFonts w:ascii="Arial" w:hAnsi="Arial" w:cs="Arial"/>
                <w:color w:val="000000"/>
                <w:sz w:val="18"/>
                <w:szCs w:val="18"/>
              </w:rPr>
              <w:t>Symptoms</w:t>
            </w:r>
          </w:p>
        </w:tc>
      </w:tr>
    </w:tbl>
    <w:p w:rsidR="00502FCD" w:rsidRDefault="00502FCD" w:rsidP="00502FCD">
      <w:pPr>
        <w:pStyle w:val="NormalWeb"/>
        <w:spacing w:before="0" w:beforeAutospacing="0" w:after="0" w:afterAutospacing="0" w:line="288" w:lineRule="atLeast"/>
        <w:jc w:val="both"/>
        <w:rPr>
          <w:rFonts w:ascii="Arial" w:hAnsi="Arial" w:cs="Arial"/>
          <w:color w:val="000000"/>
          <w:sz w:val="18"/>
          <w:szCs w:val="18"/>
        </w:rPr>
      </w:pPr>
      <w:r>
        <w:rPr>
          <w:rStyle w:val="Strong"/>
          <w:rFonts w:ascii="Arial" w:hAnsi="Arial" w:cs="Arial"/>
          <w:color w:val="000000"/>
          <w:sz w:val="18"/>
          <w:szCs w:val="18"/>
        </w:rPr>
        <w:t>Favorable condition</w:t>
      </w:r>
    </w:p>
    <w:p w:rsidR="00502FCD" w:rsidRDefault="00502FCD" w:rsidP="00502FCD">
      <w:pPr>
        <w:numPr>
          <w:ilvl w:val="0"/>
          <w:numId w:val="2"/>
        </w:numPr>
        <w:spacing w:after="0" w:line="288" w:lineRule="atLeast"/>
        <w:ind w:left="0"/>
        <w:jc w:val="both"/>
        <w:rPr>
          <w:rFonts w:ascii="Arial" w:hAnsi="Arial" w:cs="Arial"/>
          <w:color w:val="000000"/>
          <w:sz w:val="18"/>
          <w:szCs w:val="18"/>
        </w:rPr>
      </w:pPr>
      <w:r>
        <w:rPr>
          <w:rFonts w:ascii="Arial" w:hAnsi="Arial" w:cs="Arial"/>
          <w:color w:val="000000"/>
          <w:sz w:val="18"/>
          <w:szCs w:val="18"/>
        </w:rPr>
        <w:t>The disease is usually appears in October and November</w:t>
      </w:r>
    </w:p>
    <w:p w:rsidR="00502FCD" w:rsidRDefault="00502FCD" w:rsidP="00502FCD">
      <w:pPr>
        <w:numPr>
          <w:ilvl w:val="0"/>
          <w:numId w:val="2"/>
        </w:numPr>
        <w:spacing w:after="0" w:line="288" w:lineRule="atLeast"/>
        <w:ind w:left="0"/>
        <w:jc w:val="both"/>
        <w:rPr>
          <w:rFonts w:ascii="Arial" w:hAnsi="Arial" w:cs="Arial"/>
          <w:color w:val="000000"/>
          <w:sz w:val="18"/>
          <w:szCs w:val="18"/>
        </w:rPr>
      </w:pPr>
      <w:r>
        <w:rPr>
          <w:rFonts w:ascii="Arial" w:hAnsi="Arial" w:cs="Arial"/>
          <w:color w:val="000000"/>
          <w:sz w:val="18"/>
          <w:szCs w:val="18"/>
        </w:rPr>
        <w:t>Relative humidity of 80% and temperatures of 21 – 230C favours the primary infection</w:t>
      </w:r>
    </w:p>
    <w:p w:rsidR="00502FCD" w:rsidRDefault="00502FCD" w:rsidP="00502FCD">
      <w:pPr>
        <w:pStyle w:val="NormalWeb"/>
        <w:spacing w:before="0" w:beforeAutospacing="0" w:after="0" w:afterAutospacing="0" w:line="288" w:lineRule="atLeast"/>
        <w:jc w:val="both"/>
        <w:rPr>
          <w:rFonts w:ascii="Arial" w:hAnsi="Arial" w:cs="Arial"/>
          <w:color w:val="000000"/>
          <w:sz w:val="18"/>
          <w:szCs w:val="18"/>
        </w:rPr>
      </w:pPr>
      <w:r>
        <w:rPr>
          <w:rStyle w:val="Strong"/>
          <w:rFonts w:ascii="Arial" w:hAnsi="Arial" w:cs="Arial"/>
          <w:color w:val="000000"/>
          <w:sz w:val="18"/>
          <w:szCs w:val="18"/>
        </w:rPr>
        <w:t>Disease cycle</w:t>
      </w:r>
      <w:r>
        <w:rPr>
          <w:rFonts w:ascii="Arial" w:hAnsi="Arial" w:cs="Arial"/>
          <w:color w:val="000000"/>
          <w:sz w:val="18"/>
          <w:szCs w:val="18"/>
        </w:rPr>
        <w:br/>
        <w:t>The fungus is carried on the scales of rhizomes which are the source of primary infection during sowing. The secondary spread is by wind, water and other physical and biological agents. The same pathogen is also reported to cause leaf-spot and fruit rot of chilli where it is transmitted through seed borne infections. If chilli is grown in nearby fields or used in crop rotation with turmeric, the pathogen perpetuates easily, building up inoculum potential for</w:t>
      </w:r>
      <w:r>
        <w:rPr>
          <w:rStyle w:val="apple-converted-space"/>
          <w:rFonts w:ascii="Arial" w:hAnsi="Arial" w:cs="Arial"/>
          <w:color w:val="000000"/>
          <w:sz w:val="18"/>
          <w:szCs w:val="18"/>
        </w:rPr>
        <w:t> </w:t>
      </w:r>
      <w:hyperlink r:id="rId23" w:history="1">
        <w:r>
          <w:rPr>
            <w:rStyle w:val="Hyperlink"/>
            <w:rFonts w:ascii="Arial" w:hAnsi="Arial" w:cs="Arial"/>
            <w:color w:val="945C1F"/>
            <w:sz w:val="18"/>
            <w:szCs w:val="18"/>
          </w:rPr>
          <w:t>epiphytotic</w:t>
        </w:r>
      </w:hyperlink>
      <w:r>
        <w:rPr>
          <w:rStyle w:val="apple-converted-space"/>
          <w:rFonts w:ascii="Arial" w:hAnsi="Arial" w:cs="Arial"/>
          <w:color w:val="000000"/>
          <w:sz w:val="18"/>
          <w:szCs w:val="18"/>
        </w:rPr>
        <w:t> </w:t>
      </w:r>
      <w:r>
        <w:rPr>
          <w:rFonts w:ascii="Arial" w:hAnsi="Arial" w:cs="Arial"/>
          <w:color w:val="000000"/>
          <w:sz w:val="18"/>
          <w:szCs w:val="18"/>
        </w:rPr>
        <w:t>outbreaks.</w:t>
      </w:r>
      <w:r>
        <w:rPr>
          <w:rStyle w:val="apple-converted-space"/>
          <w:rFonts w:ascii="Arial" w:hAnsi="Arial" w:cs="Arial"/>
          <w:color w:val="000000"/>
          <w:sz w:val="18"/>
          <w:szCs w:val="18"/>
        </w:rPr>
        <w:t> </w:t>
      </w:r>
      <w:r>
        <w:rPr>
          <w:rFonts w:ascii="Arial" w:hAnsi="Arial" w:cs="Arial"/>
          <w:color w:val="000000"/>
          <w:sz w:val="18"/>
          <w:szCs w:val="18"/>
        </w:rPr>
        <w:br/>
      </w:r>
      <w:r>
        <w:rPr>
          <w:rStyle w:val="Strong"/>
          <w:rFonts w:ascii="Arial" w:hAnsi="Arial" w:cs="Arial"/>
          <w:color w:val="000000"/>
          <w:sz w:val="18"/>
          <w:szCs w:val="18"/>
        </w:rPr>
        <w:t>Management</w:t>
      </w:r>
    </w:p>
    <w:p w:rsidR="00502FCD" w:rsidRDefault="00502FCD" w:rsidP="00502FCD">
      <w:pPr>
        <w:numPr>
          <w:ilvl w:val="0"/>
          <w:numId w:val="3"/>
        </w:numPr>
        <w:spacing w:after="0" w:line="288" w:lineRule="atLeast"/>
        <w:ind w:left="0"/>
        <w:jc w:val="both"/>
        <w:rPr>
          <w:rFonts w:ascii="Arial" w:hAnsi="Arial" w:cs="Arial"/>
          <w:color w:val="000000"/>
          <w:sz w:val="18"/>
          <w:szCs w:val="18"/>
        </w:rPr>
      </w:pPr>
      <w:r>
        <w:rPr>
          <w:rFonts w:ascii="Arial" w:hAnsi="Arial" w:cs="Arial"/>
          <w:color w:val="000000"/>
          <w:sz w:val="18"/>
          <w:szCs w:val="18"/>
        </w:rPr>
        <w:t>Select seed material from disease free areas.</w:t>
      </w:r>
    </w:p>
    <w:p w:rsidR="00502FCD" w:rsidRDefault="00502FCD" w:rsidP="00502FCD">
      <w:pPr>
        <w:numPr>
          <w:ilvl w:val="0"/>
          <w:numId w:val="3"/>
        </w:numPr>
        <w:spacing w:after="0" w:line="288" w:lineRule="atLeast"/>
        <w:ind w:left="0"/>
        <w:jc w:val="both"/>
        <w:rPr>
          <w:rFonts w:ascii="Arial" w:hAnsi="Arial" w:cs="Arial"/>
          <w:color w:val="000000"/>
          <w:sz w:val="18"/>
          <w:szCs w:val="18"/>
        </w:rPr>
      </w:pPr>
      <w:r>
        <w:rPr>
          <w:rFonts w:ascii="Arial" w:hAnsi="Arial" w:cs="Arial"/>
          <w:color w:val="000000"/>
          <w:sz w:val="18"/>
          <w:szCs w:val="18"/>
        </w:rPr>
        <w:t>Treat seed material with mancozeb @ 3g/litre of water or carbendazim @ 1 g/litre of water, for 30 minutes and shade dry before sowing.</w:t>
      </w:r>
    </w:p>
    <w:p w:rsidR="00502FCD" w:rsidRDefault="00502FCD" w:rsidP="00502FCD">
      <w:pPr>
        <w:numPr>
          <w:ilvl w:val="0"/>
          <w:numId w:val="3"/>
        </w:numPr>
        <w:spacing w:after="0" w:line="288" w:lineRule="atLeast"/>
        <w:ind w:left="0"/>
        <w:jc w:val="both"/>
        <w:rPr>
          <w:rFonts w:ascii="Arial" w:hAnsi="Arial" w:cs="Arial"/>
          <w:color w:val="000000"/>
          <w:sz w:val="18"/>
          <w:szCs w:val="18"/>
        </w:rPr>
      </w:pPr>
      <w:r>
        <w:rPr>
          <w:rFonts w:ascii="Arial" w:hAnsi="Arial" w:cs="Arial"/>
          <w:color w:val="000000"/>
          <w:sz w:val="18"/>
          <w:szCs w:val="18"/>
        </w:rPr>
        <w:t>Spray mancozeb @ 2.5 g/litre of water or carbendazim @ 1g/litre; 2-3 sprays at fortnightly intervals.</w:t>
      </w:r>
    </w:p>
    <w:p w:rsidR="00502FCD" w:rsidRDefault="00502FCD" w:rsidP="00502FCD">
      <w:pPr>
        <w:numPr>
          <w:ilvl w:val="0"/>
          <w:numId w:val="3"/>
        </w:numPr>
        <w:spacing w:after="0" w:line="288" w:lineRule="atLeast"/>
        <w:ind w:left="0"/>
        <w:jc w:val="both"/>
        <w:rPr>
          <w:rFonts w:ascii="Arial" w:hAnsi="Arial" w:cs="Arial"/>
          <w:color w:val="000000"/>
          <w:sz w:val="18"/>
          <w:szCs w:val="18"/>
        </w:rPr>
      </w:pPr>
      <w:r>
        <w:rPr>
          <w:rFonts w:ascii="Arial" w:hAnsi="Arial" w:cs="Arial"/>
          <w:color w:val="000000"/>
          <w:sz w:val="18"/>
          <w:szCs w:val="18"/>
        </w:rPr>
        <w:t>The infected and dried leaves should be collected and burnt in order to reduce the inoculum source in the field.</w:t>
      </w:r>
    </w:p>
    <w:p w:rsidR="00502FCD" w:rsidRDefault="00502FCD" w:rsidP="00502FCD">
      <w:pPr>
        <w:numPr>
          <w:ilvl w:val="0"/>
          <w:numId w:val="3"/>
        </w:numPr>
        <w:spacing w:after="0" w:line="288" w:lineRule="atLeast"/>
        <w:ind w:left="0"/>
        <w:jc w:val="both"/>
        <w:rPr>
          <w:rFonts w:ascii="Arial" w:hAnsi="Arial" w:cs="Arial"/>
          <w:color w:val="000000"/>
          <w:sz w:val="18"/>
          <w:szCs w:val="18"/>
        </w:rPr>
      </w:pPr>
      <w:r>
        <w:rPr>
          <w:rFonts w:ascii="Arial" w:hAnsi="Arial" w:cs="Arial"/>
          <w:color w:val="000000"/>
          <w:sz w:val="18"/>
          <w:szCs w:val="18"/>
        </w:rPr>
        <w:t>Spraying Blitox or Blue copper at 3 g/l of water was found effective against leaf spot.</w:t>
      </w:r>
    </w:p>
    <w:p w:rsidR="00502FCD" w:rsidRDefault="00502FCD" w:rsidP="00502FCD">
      <w:pPr>
        <w:numPr>
          <w:ilvl w:val="0"/>
          <w:numId w:val="3"/>
        </w:numPr>
        <w:spacing w:after="0" w:line="288" w:lineRule="atLeast"/>
        <w:ind w:left="0"/>
        <w:jc w:val="both"/>
        <w:rPr>
          <w:rFonts w:ascii="Arial" w:hAnsi="Arial" w:cs="Arial"/>
          <w:color w:val="000000"/>
          <w:sz w:val="18"/>
          <w:szCs w:val="18"/>
        </w:rPr>
      </w:pPr>
      <w:r>
        <w:rPr>
          <w:rFonts w:ascii="Arial" w:hAnsi="Arial" w:cs="Arial"/>
          <w:color w:val="000000"/>
          <w:sz w:val="18"/>
          <w:szCs w:val="18"/>
        </w:rPr>
        <w:t>Crop rotations should be followed whenever possible.</w:t>
      </w:r>
    </w:p>
    <w:p w:rsidR="00000000" w:rsidRPr="009E5471" w:rsidRDefault="00502FCD" w:rsidP="009E5471">
      <w:pPr>
        <w:numPr>
          <w:ilvl w:val="0"/>
          <w:numId w:val="3"/>
        </w:numPr>
        <w:spacing w:after="0" w:line="288" w:lineRule="atLeast"/>
        <w:ind w:left="0"/>
        <w:jc w:val="both"/>
      </w:pPr>
      <w:r w:rsidRPr="009E5471">
        <w:rPr>
          <w:rFonts w:ascii="Arial" w:hAnsi="Arial" w:cs="Arial"/>
          <w:color w:val="000000"/>
          <w:sz w:val="18"/>
          <w:szCs w:val="18"/>
        </w:rPr>
        <w:t>Cultivate tolerant varieties like Suguna and Sudarshan.</w:t>
      </w:r>
    </w:p>
    <w:p w:rsidR="009E5471" w:rsidRDefault="009E5471" w:rsidP="009E5471">
      <w:pPr>
        <w:spacing w:after="0" w:line="312" w:lineRule="atLeast"/>
        <w:rPr>
          <w:rFonts w:ascii="Arial" w:eastAsia="Times New Roman" w:hAnsi="Arial" w:cs="Arial"/>
          <w:b/>
          <w:bCs/>
          <w:color w:val="000000"/>
          <w:sz w:val="32"/>
        </w:rPr>
      </w:pPr>
    </w:p>
    <w:p w:rsidR="009E5471" w:rsidRDefault="009E5471" w:rsidP="009E5471">
      <w:pPr>
        <w:spacing w:after="0" w:line="312" w:lineRule="atLeast"/>
        <w:rPr>
          <w:rFonts w:ascii="Arial" w:eastAsia="Times New Roman" w:hAnsi="Arial" w:cs="Arial"/>
          <w:i/>
          <w:color w:val="000000"/>
          <w:szCs w:val="20"/>
        </w:rPr>
      </w:pPr>
      <w:r w:rsidRPr="009E5471">
        <w:rPr>
          <w:rFonts w:ascii="Arial" w:hAnsi="Arial" w:cs="Arial"/>
          <w:b/>
          <w:color w:val="000000"/>
          <w:sz w:val="32"/>
        </w:rPr>
        <w:t>4.4 c)</w:t>
      </w:r>
      <w:r w:rsidRPr="009E5471">
        <w:rPr>
          <w:rFonts w:ascii="Arial" w:hAnsi="Arial" w:cs="Arial"/>
          <w:color w:val="000000"/>
          <w:sz w:val="32"/>
        </w:rPr>
        <w:t xml:space="preserve">  </w:t>
      </w:r>
      <w:r w:rsidRPr="00DF36A0">
        <w:rPr>
          <w:rFonts w:ascii="Arial" w:eastAsia="Times New Roman" w:hAnsi="Arial" w:cs="Arial"/>
          <w:b/>
          <w:bCs/>
          <w:color w:val="000000"/>
          <w:sz w:val="32"/>
        </w:rPr>
        <w:t xml:space="preserve">Grain smut/Kernel smut / Covered smut / Short smut </w:t>
      </w:r>
      <w:r>
        <w:rPr>
          <w:rFonts w:ascii="Arial" w:eastAsia="Times New Roman" w:hAnsi="Arial" w:cs="Arial"/>
          <w:b/>
          <w:bCs/>
          <w:color w:val="000000"/>
          <w:sz w:val="20"/>
        </w:rPr>
        <w:t>–</w:t>
      </w:r>
      <w:r w:rsidRPr="00DF36A0">
        <w:rPr>
          <w:rFonts w:ascii="Arial" w:eastAsia="Times New Roman" w:hAnsi="Arial" w:cs="Arial"/>
          <w:b/>
          <w:bCs/>
          <w:color w:val="000000"/>
          <w:sz w:val="18"/>
        </w:rPr>
        <w:t> </w:t>
      </w:r>
      <w:r>
        <w:rPr>
          <w:rFonts w:ascii="Arial" w:eastAsia="Times New Roman" w:hAnsi="Arial" w:cs="Arial"/>
          <w:b/>
          <w:bCs/>
          <w:color w:val="000000"/>
          <w:sz w:val="18"/>
        </w:rPr>
        <w:t xml:space="preserve"> Causal organism: </w:t>
      </w:r>
      <w:r w:rsidRPr="009E5471">
        <w:rPr>
          <w:rFonts w:ascii="Arial" w:eastAsia="Times New Roman" w:hAnsi="Arial" w:cs="Arial"/>
          <w:i/>
          <w:color w:val="000000"/>
          <w:szCs w:val="20"/>
        </w:rPr>
        <w:t>Sphacelotheca sorghi</w:t>
      </w:r>
    </w:p>
    <w:p w:rsidR="009E5471" w:rsidRPr="00DF36A0" w:rsidRDefault="009E5471" w:rsidP="009E5471">
      <w:pPr>
        <w:spacing w:after="0" w:line="312" w:lineRule="atLeast"/>
        <w:rPr>
          <w:rFonts w:ascii="Arial" w:eastAsia="Times New Roman" w:hAnsi="Arial" w:cs="Arial"/>
          <w:color w:val="000000"/>
          <w:sz w:val="20"/>
          <w:szCs w:val="20"/>
        </w:rPr>
      </w:pPr>
      <w:r>
        <w:rPr>
          <w:rFonts w:ascii="Arial" w:eastAsia="Times New Roman" w:hAnsi="Arial" w:cs="Arial"/>
          <w:color w:val="000000"/>
          <w:szCs w:val="20"/>
        </w:rPr>
        <w:t xml:space="preserve"> Host  : </w:t>
      </w:r>
      <w:r w:rsidRPr="009E5471">
        <w:rPr>
          <w:rFonts w:ascii="Arial" w:eastAsia="Times New Roman" w:hAnsi="Arial" w:cs="Arial"/>
          <w:i/>
          <w:color w:val="000000"/>
          <w:szCs w:val="20"/>
        </w:rPr>
        <w:t xml:space="preserve">Sorghum </w:t>
      </w:r>
      <w:r w:rsidR="00385AC4">
        <w:rPr>
          <w:rFonts w:ascii="Arial" w:eastAsia="Times New Roman" w:hAnsi="Arial" w:cs="Arial"/>
          <w:i/>
          <w:color w:val="000000"/>
          <w:szCs w:val="20"/>
        </w:rPr>
        <w:t>vulgare</w:t>
      </w:r>
      <w:r w:rsidRPr="00DF36A0">
        <w:rPr>
          <w:rFonts w:ascii="Arial" w:eastAsia="Times New Roman" w:hAnsi="Arial" w:cs="Arial"/>
          <w:color w:val="000000"/>
          <w:sz w:val="20"/>
          <w:szCs w:val="20"/>
        </w:rPr>
        <w:br/>
      </w:r>
      <w:r w:rsidRPr="00DF36A0">
        <w:rPr>
          <w:rFonts w:ascii="Arial" w:eastAsia="Times New Roman" w:hAnsi="Arial" w:cs="Arial"/>
          <w:b/>
          <w:bCs/>
          <w:color w:val="000000"/>
        </w:rPr>
        <w:t>Symptoms</w:t>
      </w:r>
      <w:r w:rsidRPr="00DF36A0">
        <w:rPr>
          <w:rFonts w:ascii="Arial" w:eastAsia="Times New Roman" w:hAnsi="Arial" w:cs="Arial"/>
          <w:color w:val="000000"/>
          <w:sz w:val="20"/>
          <w:szCs w:val="20"/>
        </w:rPr>
        <w:br/>
        <w:t>The</w:t>
      </w:r>
      <w:r w:rsidRPr="00DF36A0">
        <w:rPr>
          <w:rFonts w:ascii="Arial" w:eastAsia="Times New Roman" w:hAnsi="Arial" w:cs="Arial"/>
          <w:color w:val="000000"/>
          <w:sz w:val="20"/>
        </w:rPr>
        <w:t> </w:t>
      </w:r>
      <w:hyperlink r:id="rId24" w:history="1">
        <w:r w:rsidRPr="00DF36A0">
          <w:rPr>
            <w:rFonts w:ascii="Arial" w:eastAsia="Times New Roman" w:hAnsi="Arial" w:cs="Arial"/>
            <w:color w:val="945C1F"/>
            <w:sz w:val="20"/>
          </w:rPr>
          <w:t>individual grains are replaced by smut sori</w:t>
        </w:r>
      </w:hyperlink>
      <w:r w:rsidRPr="00DF36A0">
        <w:rPr>
          <w:rFonts w:ascii="Arial" w:eastAsia="Times New Roman" w:hAnsi="Arial" w:cs="Arial"/>
          <w:color w:val="000000"/>
          <w:sz w:val="20"/>
          <w:szCs w:val="20"/>
        </w:rPr>
        <w:t>. The sori are oval or cyclindrical and are covered with a tough creamy skin (</w:t>
      </w:r>
      <w:hyperlink r:id="rId25" w:history="1">
        <w:r w:rsidRPr="00DF36A0">
          <w:rPr>
            <w:rFonts w:ascii="Arial" w:eastAsia="Times New Roman" w:hAnsi="Arial" w:cs="Arial"/>
            <w:color w:val="945C1F"/>
            <w:sz w:val="20"/>
          </w:rPr>
          <w:t>peridium</w:t>
        </w:r>
      </w:hyperlink>
      <w:r w:rsidRPr="00DF36A0">
        <w:rPr>
          <w:rFonts w:ascii="Arial" w:eastAsia="Times New Roman" w:hAnsi="Arial" w:cs="Arial"/>
          <w:color w:val="000000"/>
          <w:sz w:val="20"/>
          <w:szCs w:val="20"/>
        </w:rPr>
        <w:t>) which often persists unbroken up to thrashing.</w:t>
      </w:r>
      <w:r w:rsidRPr="00DF36A0">
        <w:rPr>
          <w:rFonts w:ascii="Arial" w:eastAsia="Times New Roman" w:hAnsi="Arial" w:cs="Arial"/>
          <w:color w:val="000000"/>
          <w:sz w:val="20"/>
        </w:rPr>
        <w:t> </w:t>
      </w:r>
      <w:hyperlink r:id="rId26" w:history="1">
        <w:r w:rsidRPr="00DF36A0">
          <w:rPr>
            <w:rFonts w:ascii="Arial" w:eastAsia="Times New Roman" w:hAnsi="Arial" w:cs="Arial"/>
            <w:color w:val="945C1F"/>
            <w:sz w:val="20"/>
          </w:rPr>
          <w:t>Ratoon</w:t>
        </w:r>
      </w:hyperlink>
      <w:r w:rsidRPr="00DF36A0">
        <w:rPr>
          <w:rFonts w:ascii="Arial" w:eastAsia="Times New Roman" w:hAnsi="Arial" w:cs="Arial"/>
          <w:color w:val="000000"/>
          <w:sz w:val="20"/>
          <w:szCs w:val="20"/>
        </w:rPr>
        <w:t> crops exhibit higher incidence of disease.</w:t>
      </w:r>
    </w:p>
    <w:p w:rsidR="009E5471" w:rsidRPr="00DF36A0" w:rsidRDefault="009E5471" w:rsidP="009E5471">
      <w:pPr>
        <w:spacing w:after="0" w:line="312" w:lineRule="atLeast"/>
        <w:jc w:val="both"/>
        <w:rPr>
          <w:rFonts w:ascii="Arial" w:eastAsia="Times New Roman" w:hAnsi="Arial" w:cs="Arial"/>
          <w:color w:val="000000"/>
          <w:sz w:val="20"/>
          <w:szCs w:val="20"/>
        </w:rPr>
      </w:pPr>
      <w:r w:rsidRPr="00DF36A0">
        <w:rPr>
          <w:rFonts w:ascii="Arial" w:eastAsia="Times New Roman" w:hAnsi="Arial" w:cs="Arial"/>
          <w:color w:val="000000"/>
          <w:sz w:val="20"/>
          <w:szCs w:val="20"/>
        </w:rPr>
        <w:t> </w:t>
      </w:r>
    </w:p>
    <w:tbl>
      <w:tblPr>
        <w:tblW w:w="6720" w:type="dxa"/>
        <w:tblCellSpacing w:w="15" w:type="dxa"/>
        <w:tblCellMar>
          <w:left w:w="0" w:type="dxa"/>
          <w:right w:w="0" w:type="dxa"/>
        </w:tblCellMar>
        <w:tblLook w:val="04A0"/>
      </w:tblPr>
      <w:tblGrid>
        <w:gridCol w:w="3195"/>
        <w:gridCol w:w="30"/>
        <w:gridCol w:w="2460"/>
        <w:gridCol w:w="1035"/>
      </w:tblGrid>
      <w:tr w:rsidR="009E5471" w:rsidRPr="00DF36A0" w:rsidTr="00ED5F3F">
        <w:trPr>
          <w:tblCellSpacing w:w="15" w:type="dxa"/>
        </w:trPr>
        <w:tc>
          <w:tcPr>
            <w:tcW w:w="0" w:type="auto"/>
            <w:gridSpan w:val="2"/>
            <w:vAlign w:val="center"/>
            <w:hideMark/>
          </w:tcPr>
          <w:p w:rsidR="009E5471" w:rsidRPr="00DF36A0" w:rsidRDefault="009E5471" w:rsidP="00ED5F3F">
            <w:pPr>
              <w:spacing w:after="0" w:line="312" w:lineRule="atLeast"/>
              <w:jc w:val="both"/>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1990725" cy="3057525"/>
                  <wp:effectExtent l="19050" t="0" r="9525" b="0"/>
                  <wp:docPr id="3" name="Picture 1" descr="http://www.eagri.org/eagri50/PATH272/lecture02/006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gri.org/eagri50/PATH272/lecture02/006_clip_image004.jpg"/>
                          <pic:cNvPicPr>
                            <a:picLocks noChangeAspect="1" noChangeArrowheads="1"/>
                          </pic:cNvPicPr>
                        </pic:nvPicPr>
                        <pic:blipFill>
                          <a:blip r:embed="rId27"/>
                          <a:srcRect/>
                          <a:stretch>
                            <a:fillRect/>
                          </a:stretch>
                        </pic:blipFill>
                        <pic:spPr bwMode="auto">
                          <a:xfrm>
                            <a:off x="0" y="0"/>
                            <a:ext cx="1990725" cy="3057525"/>
                          </a:xfrm>
                          <a:prstGeom prst="rect">
                            <a:avLst/>
                          </a:prstGeom>
                          <a:noFill/>
                          <a:ln w="9525">
                            <a:noFill/>
                            <a:miter lim="800000"/>
                            <a:headEnd/>
                            <a:tailEnd/>
                          </a:ln>
                        </pic:spPr>
                      </pic:pic>
                    </a:graphicData>
                  </a:graphic>
                </wp:inline>
              </w:drawing>
            </w:r>
          </w:p>
        </w:tc>
        <w:tc>
          <w:tcPr>
            <w:tcW w:w="0" w:type="auto"/>
            <w:gridSpan w:val="2"/>
            <w:vAlign w:val="center"/>
            <w:hideMark/>
          </w:tcPr>
          <w:p w:rsidR="009E5471" w:rsidRPr="00DF36A0" w:rsidRDefault="009E5471" w:rsidP="00ED5F3F">
            <w:pPr>
              <w:spacing w:after="0" w:line="312" w:lineRule="atLeast"/>
              <w:jc w:val="both"/>
              <w:rPr>
                <w:rFonts w:ascii="Arial" w:eastAsia="Times New Roman" w:hAnsi="Arial" w:cs="Arial"/>
                <w:color w:val="000000"/>
                <w:sz w:val="20"/>
                <w:szCs w:val="20"/>
              </w:rPr>
            </w:pPr>
            <w:r>
              <w:rPr>
                <w:rFonts w:ascii="Arial" w:eastAsia="Times New Roman" w:hAnsi="Arial" w:cs="Arial"/>
                <w:noProof/>
                <w:color w:val="000000"/>
                <w:sz w:val="20"/>
                <w:szCs w:val="20"/>
              </w:rPr>
              <w:drawing>
                <wp:anchor distT="0" distB="0" distL="114300" distR="114300" simplePos="0" relativeHeight="251664384" behindDoc="0" locked="0" layoutInCell="1" allowOverlap="0">
                  <wp:simplePos x="0" y="0"/>
                  <wp:positionH relativeFrom="column">
                    <wp:posOffset>1571625</wp:posOffset>
                  </wp:positionH>
                  <wp:positionV relativeFrom="line">
                    <wp:posOffset>-2890520</wp:posOffset>
                  </wp:positionV>
                  <wp:extent cx="1247775" cy="3009900"/>
                  <wp:effectExtent l="19050" t="0" r="9525" b="0"/>
                  <wp:wrapSquare wrapText="bothSides"/>
                  <wp:docPr id="6" name="Picture 2" descr="Grain sm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in smut"/>
                          <pic:cNvPicPr>
                            <a:picLocks noChangeAspect="1" noChangeArrowheads="1"/>
                          </pic:cNvPicPr>
                        </pic:nvPicPr>
                        <pic:blipFill>
                          <a:blip r:embed="rId28"/>
                          <a:srcRect/>
                          <a:stretch>
                            <a:fillRect/>
                          </a:stretch>
                        </pic:blipFill>
                        <pic:spPr bwMode="auto">
                          <a:xfrm>
                            <a:off x="0" y="0"/>
                            <a:ext cx="1247775" cy="3009900"/>
                          </a:xfrm>
                          <a:prstGeom prst="rect">
                            <a:avLst/>
                          </a:prstGeom>
                          <a:noFill/>
                          <a:ln w="9525">
                            <a:noFill/>
                            <a:miter lim="800000"/>
                            <a:headEnd/>
                            <a:tailEnd/>
                          </a:ln>
                        </pic:spPr>
                      </pic:pic>
                    </a:graphicData>
                  </a:graphic>
                </wp:anchor>
              </w:drawing>
            </w:r>
            <w:r>
              <w:rPr>
                <w:rFonts w:ascii="Arial" w:eastAsia="Times New Roman" w:hAnsi="Arial" w:cs="Arial"/>
                <w:noProof/>
                <w:color w:val="000000"/>
                <w:sz w:val="20"/>
                <w:szCs w:val="20"/>
              </w:rPr>
              <w:t xml:space="preserve">   </w:t>
            </w:r>
          </w:p>
        </w:tc>
      </w:tr>
      <w:tr w:rsidR="009E5471" w:rsidRPr="00DF36A0" w:rsidTr="00ED5F3F">
        <w:trPr>
          <w:gridAfter w:val="1"/>
          <w:tblCellSpacing w:w="15" w:type="dxa"/>
        </w:trPr>
        <w:tc>
          <w:tcPr>
            <w:tcW w:w="0" w:type="auto"/>
            <w:vAlign w:val="center"/>
            <w:hideMark/>
          </w:tcPr>
          <w:p w:rsidR="009E5471" w:rsidRPr="00DF36A0" w:rsidRDefault="009E5471" w:rsidP="00ED5F3F">
            <w:pPr>
              <w:spacing w:after="0" w:line="312" w:lineRule="atLeast"/>
              <w:jc w:val="both"/>
              <w:rPr>
                <w:rFonts w:ascii="Arial" w:eastAsia="Times New Roman" w:hAnsi="Arial" w:cs="Arial"/>
                <w:color w:val="000000"/>
                <w:sz w:val="20"/>
                <w:szCs w:val="20"/>
              </w:rPr>
            </w:pPr>
            <w:r>
              <w:rPr>
                <w:rFonts w:ascii="Arial" w:eastAsia="Times New Roman" w:hAnsi="Arial" w:cs="Arial"/>
                <w:noProof/>
                <w:color w:val="000000"/>
                <w:sz w:val="20"/>
                <w:szCs w:val="20"/>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1533525" cy="2114550"/>
                  <wp:effectExtent l="19050" t="0" r="9525" b="0"/>
                  <wp:wrapSquare wrapText="bothSides"/>
                  <wp:docPr id="5" name="Picture 3" descr="loose sm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ose smut"/>
                          <pic:cNvPicPr>
                            <a:picLocks noChangeAspect="1" noChangeArrowheads="1"/>
                          </pic:cNvPicPr>
                        </pic:nvPicPr>
                        <pic:blipFill>
                          <a:blip r:embed="rId29"/>
                          <a:srcRect/>
                          <a:stretch>
                            <a:fillRect/>
                          </a:stretch>
                        </pic:blipFill>
                        <pic:spPr bwMode="auto">
                          <a:xfrm>
                            <a:off x="0" y="0"/>
                            <a:ext cx="1533525" cy="2114550"/>
                          </a:xfrm>
                          <a:prstGeom prst="rect">
                            <a:avLst/>
                          </a:prstGeom>
                          <a:noFill/>
                          <a:ln w="9525">
                            <a:noFill/>
                            <a:miter lim="800000"/>
                            <a:headEnd/>
                            <a:tailEnd/>
                          </a:ln>
                        </pic:spPr>
                      </pic:pic>
                    </a:graphicData>
                  </a:graphic>
                </wp:anchor>
              </w:drawing>
            </w:r>
          </w:p>
        </w:tc>
        <w:tc>
          <w:tcPr>
            <w:tcW w:w="0" w:type="auto"/>
            <w:gridSpan w:val="2"/>
            <w:vAlign w:val="center"/>
            <w:hideMark/>
          </w:tcPr>
          <w:p w:rsidR="009E5471" w:rsidRPr="00DF36A0" w:rsidRDefault="009E5471" w:rsidP="00ED5F3F">
            <w:pPr>
              <w:spacing w:after="0" w:line="312" w:lineRule="atLeast"/>
              <w:jc w:val="both"/>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1543050" cy="2076450"/>
                  <wp:effectExtent l="19050" t="0" r="0" b="0"/>
                  <wp:docPr id="7" name="Picture 2" descr="http://www.eagri.org/eagri50/PATH272/lecture02/006_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gri.org/eagri50/PATH272/lecture02/006_clip_image008.jpg"/>
                          <pic:cNvPicPr>
                            <a:picLocks noChangeAspect="1" noChangeArrowheads="1"/>
                          </pic:cNvPicPr>
                        </pic:nvPicPr>
                        <pic:blipFill>
                          <a:blip r:embed="rId30"/>
                          <a:srcRect/>
                          <a:stretch>
                            <a:fillRect/>
                          </a:stretch>
                        </pic:blipFill>
                        <pic:spPr bwMode="auto">
                          <a:xfrm>
                            <a:off x="0" y="0"/>
                            <a:ext cx="1543050" cy="2076450"/>
                          </a:xfrm>
                          <a:prstGeom prst="rect">
                            <a:avLst/>
                          </a:prstGeom>
                          <a:noFill/>
                          <a:ln w="9525">
                            <a:noFill/>
                            <a:miter lim="800000"/>
                            <a:headEnd/>
                            <a:tailEnd/>
                          </a:ln>
                        </pic:spPr>
                      </pic:pic>
                    </a:graphicData>
                  </a:graphic>
                </wp:inline>
              </w:drawing>
            </w:r>
          </w:p>
        </w:tc>
      </w:tr>
    </w:tbl>
    <w:p w:rsidR="009E5471" w:rsidRPr="00DF36A0" w:rsidRDefault="009E5471" w:rsidP="009E5471">
      <w:pPr>
        <w:spacing w:after="0" w:line="312" w:lineRule="atLeast"/>
        <w:jc w:val="center"/>
        <w:rPr>
          <w:rFonts w:ascii="Arial" w:eastAsia="Times New Roman" w:hAnsi="Arial" w:cs="Arial"/>
          <w:color w:val="000000"/>
          <w:sz w:val="20"/>
          <w:szCs w:val="20"/>
        </w:rPr>
      </w:pPr>
      <w:r w:rsidRPr="00DF36A0">
        <w:rPr>
          <w:rFonts w:ascii="Arial" w:eastAsia="Times New Roman" w:hAnsi="Arial" w:cs="Arial"/>
          <w:color w:val="000000"/>
          <w:sz w:val="20"/>
          <w:szCs w:val="20"/>
        </w:rPr>
        <w:t> </w:t>
      </w:r>
    </w:p>
    <w:tbl>
      <w:tblPr>
        <w:tblW w:w="3000" w:type="dxa"/>
        <w:tblCellSpacing w:w="15" w:type="dxa"/>
        <w:tblCellMar>
          <w:left w:w="0" w:type="dxa"/>
          <w:right w:w="0" w:type="dxa"/>
        </w:tblCellMar>
        <w:tblLook w:val="04A0"/>
      </w:tblPr>
      <w:tblGrid>
        <w:gridCol w:w="3000"/>
      </w:tblGrid>
      <w:tr w:rsidR="009E5471" w:rsidRPr="00DF36A0" w:rsidTr="00ED5F3F">
        <w:trPr>
          <w:tblCellSpacing w:w="15" w:type="dxa"/>
        </w:trPr>
        <w:tc>
          <w:tcPr>
            <w:tcW w:w="0" w:type="auto"/>
            <w:vAlign w:val="center"/>
            <w:hideMark/>
          </w:tcPr>
          <w:p w:rsidR="009E5471" w:rsidRPr="00DF36A0" w:rsidRDefault="009E5471" w:rsidP="00ED5F3F">
            <w:pPr>
              <w:spacing w:after="0" w:line="312" w:lineRule="atLeast"/>
              <w:jc w:val="both"/>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1781175" cy="1990725"/>
                  <wp:effectExtent l="19050" t="0" r="9525" b="0"/>
                  <wp:docPr id="8" name="Picture 3" descr="http://www.eagri.org/eagri50/PATH272/lecture02/006_clip_image002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gri.org/eagri50/PATH272/lecture02/006_clip_image002_0000.jpg"/>
                          <pic:cNvPicPr>
                            <a:picLocks noChangeAspect="1" noChangeArrowheads="1"/>
                          </pic:cNvPicPr>
                        </pic:nvPicPr>
                        <pic:blipFill>
                          <a:blip r:embed="rId31"/>
                          <a:srcRect/>
                          <a:stretch>
                            <a:fillRect/>
                          </a:stretch>
                        </pic:blipFill>
                        <pic:spPr bwMode="auto">
                          <a:xfrm>
                            <a:off x="0" y="0"/>
                            <a:ext cx="1781175" cy="1990725"/>
                          </a:xfrm>
                          <a:prstGeom prst="rect">
                            <a:avLst/>
                          </a:prstGeom>
                          <a:noFill/>
                          <a:ln w="9525">
                            <a:noFill/>
                            <a:miter lim="800000"/>
                            <a:headEnd/>
                            <a:tailEnd/>
                          </a:ln>
                        </pic:spPr>
                      </pic:pic>
                    </a:graphicData>
                  </a:graphic>
                </wp:inline>
              </w:drawing>
            </w:r>
          </w:p>
        </w:tc>
      </w:tr>
      <w:tr w:rsidR="009E5471" w:rsidRPr="00DF36A0" w:rsidTr="00ED5F3F">
        <w:trPr>
          <w:tblCellSpacing w:w="15" w:type="dxa"/>
        </w:trPr>
        <w:tc>
          <w:tcPr>
            <w:tcW w:w="0" w:type="auto"/>
            <w:vAlign w:val="center"/>
            <w:hideMark/>
          </w:tcPr>
          <w:p w:rsidR="009E5471" w:rsidRPr="00DF36A0" w:rsidRDefault="009E5471" w:rsidP="00ED5F3F">
            <w:pPr>
              <w:spacing w:after="0" w:line="312" w:lineRule="atLeast"/>
              <w:jc w:val="center"/>
              <w:rPr>
                <w:rFonts w:ascii="Arial" w:eastAsia="Times New Roman" w:hAnsi="Arial" w:cs="Arial"/>
                <w:color w:val="000000"/>
                <w:sz w:val="20"/>
                <w:szCs w:val="20"/>
              </w:rPr>
            </w:pPr>
            <w:r w:rsidRPr="00DF36A0">
              <w:rPr>
                <w:rFonts w:ascii="Arial" w:eastAsia="Times New Roman" w:hAnsi="Arial" w:cs="Arial"/>
                <w:b/>
                <w:bCs/>
                <w:color w:val="000000"/>
                <w:sz w:val="20"/>
              </w:rPr>
              <w:t>Symptoms</w:t>
            </w:r>
          </w:p>
        </w:tc>
      </w:tr>
    </w:tbl>
    <w:p w:rsidR="009E5471" w:rsidRPr="00DF36A0" w:rsidRDefault="009E5471" w:rsidP="009E5471">
      <w:pPr>
        <w:spacing w:after="0" w:line="312" w:lineRule="atLeast"/>
        <w:jc w:val="both"/>
        <w:rPr>
          <w:rFonts w:ascii="Arial" w:eastAsia="Times New Roman" w:hAnsi="Arial" w:cs="Arial"/>
          <w:color w:val="000000"/>
          <w:sz w:val="20"/>
          <w:szCs w:val="20"/>
        </w:rPr>
      </w:pPr>
      <w:r w:rsidRPr="00DF36A0">
        <w:rPr>
          <w:rFonts w:ascii="Arial" w:eastAsia="Times New Roman" w:hAnsi="Arial" w:cs="Arial"/>
          <w:b/>
          <w:bCs/>
          <w:color w:val="000000"/>
          <w:sz w:val="20"/>
        </w:rPr>
        <w:t> </w:t>
      </w:r>
    </w:p>
    <w:p w:rsidR="009E5471" w:rsidRPr="00DF36A0" w:rsidRDefault="009E5471" w:rsidP="009E5471">
      <w:pPr>
        <w:spacing w:after="0" w:line="312" w:lineRule="atLeast"/>
        <w:rPr>
          <w:rFonts w:ascii="Arial" w:eastAsia="Times New Roman" w:hAnsi="Arial" w:cs="Arial"/>
          <w:color w:val="000000"/>
          <w:sz w:val="20"/>
          <w:szCs w:val="20"/>
        </w:rPr>
      </w:pPr>
      <w:r w:rsidRPr="00DF36A0">
        <w:rPr>
          <w:rFonts w:ascii="Arial" w:eastAsia="Times New Roman" w:hAnsi="Arial" w:cs="Arial"/>
          <w:b/>
          <w:bCs/>
          <w:color w:val="000000"/>
          <w:sz w:val="20"/>
        </w:rPr>
        <w:lastRenderedPageBreak/>
        <w:t>Head</w:t>
      </w:r>
      <w:r>
        <w:rPr>
          <w:rFonts w:ascii="Arial" w:eastAsia="Times New Roman" w:hAnsi="Arial" w:cs="Arial"/>
          <w:b/>
          <w:bCs/>
          <w:color w:val="000000"/>
          <w:sz w:val="20"/>
        </w:rPr>
        <w:t xml:space="preserve"> </w:t>
      </w:r>
      <w:r w:rsidRPr="00DF36A0">
        <w:rPr>
          <w:rFonts w:ascii="Arial" w:eastAsia="Times New Roman" w:hAnsi="Arial" w:cs="Arial"/>
          <w:b/>
          <w:bCs/>
          <w:color w:val="000000"/>
          <w:sz w:val="20"/>
        </w:rPr>
        <w:t xml:space="preserve"> smut - </w:t>
      </w:r>
      <w:hyperlink r:id="rId32" w:history="1">
        <w:r w:rsidRPr="00DF36A0">
          <w:rPr>
            <w:rFonts w:ascii="Arial" w:eastAsia="Times New Roman" w:hAnsi="Arial" w:cs="Arial"/>
            <w:b/>
            <w:bCs/>
            <w:i/>
            <w:iCs/>
            <w:color w:val="945C1F"/>
            <w:sz w:val="20"/>
          </w:rPr>
          <w:t>Sphacelotheca</w:t>
        </w:r>
      </w:hyperlink>
      <w:r w:rsidRPr="00DF36A0">
        <w:rPr>
          <w:rFonts w:ascii="Arial" w:eastAsia="Times New Roman" w:hAnsi="Arial" w:cs="Arial"/>
          <w:color w:val="000000"/>
          <w:sz w:val="20"/>
          <w:u w:val="single"/>
        </w:rPr>
        <w:t> </w:t>
      </w:r>
      <w:r w:rsidRPr="00DF36A0">
        <w:rPr>
          <w:rFonts w:ascii="Arial" w:eastAsia="Times New Roman" w:hAnsi="Arial" w:cs="Arial"/>
          <w:color w:val="000000"/>
          <w:sz w:val="20"/>
          <w:szCs w:val="20"/>
          <w:u w:val="single"/>
        </w:rPr>
        <w:t>reiliana</w:t>
      </w:r>
      <w:r w:rsidRPr="00DF36A0">
        <w:rPr>
          <w:rFonts w:ascii="Arial" w:eastAsia="Times New Roman" w:hAnsi="Arial" w:cs="Arial"/>
          <w:color w:val="000000"/>
          <w:sz w:val="20"/>
          <w:szCs w:val="20"/>
        </w:rPr>
        <w:br/>
      </w:r>
      <w:r w:rsidRPr="00DF36A0">
        <w:rPr>
          <w:rFonts w:ascii="Arial" w:eastAsia="Times New Roman" w:hAnsi="Arial" w:cs="Arial"/>
          <w:b/>
          <w:bCs/>
          <w:color w:val="000000"/>
          <w:sz w:val="20"/>
        </w:rPr>
        <w:t>Symptoms</w:t>
      </w:r>
      <w:r w:rsidRPr="00DF36A0">
        <w:rPr>
          <w:rFonts w:ascii="Arial" w:eastAsia="Times New Roman" w:hAnsi="Arial" w:cs="Arial"/>
          <w:color w:val="000000"/>
          <w:sz w:val="20"/>
          <w:szCs w:val="20"/>
        </w:rPr>
        <w:br/>
        <w:t>The entire head is replaced by large</w:t>
      </w:r>
      <w:r w:rsidRPr="00DF36A0">
        <w:rPr>
          <w:rFonts w:ascii="Arial" w:eastAsia="Times New Roman" w:hAnsi="Arial" w:cs="Arial"/>
          <w:color w:val="000000"/>
          <w:sz w:val="20"/>
        </w:rPr>
        <w:t> </w:t>
      </w:r>
      <w:hyperlink r:id="rId33" w:history="1">
        <w:r w:rsidRPr="00DF36A0">
          <w:rPr>
            <w:rFonts w:ascii="Arial" w:eastAsia="Times New Roman" w:hAnsi="Arial" w:cs="Arial"/>
            <w:b/>
            <w:bCs/>
            <w:color w:val="945C1F"/>
            <w:sz w:val="20"/>
          </w:rPr>
          <w:t>sori</w:t>
        </w:r>
      </w:hyperlink>
      <w:r w:rsidRPr="00DF36A0">
        <w:rPr>
          <w:rFonts w:ascii="Arial" w:eastAsia="Times New Roman" w:hAnsi="Arial" w:cs="Arial"/>
          <w:color w:val="000000"/>
          <w:sz w:val="20"/>
          <w:szCs w:val="20"/>
        </w:rPr>
        <w:t>. The sorus is covered by a whitish grey membrane of fungal tissue, which ruptures, before the head emerges from the boot leaf to expose a mass of brown smut spores. Spores are embedded in long, thin, dark colored filaments which are the vascular bundles of the infected head.</w:t>
      </w:r>
    </w:p>
    <w:p w:rsidR="009E5471" w:rsidRPr="00DF36A0" w:rsidRDefault="009E5471" w:rsidP="009E5471">
      <w:pPr>
        <w:spacing w:after="0" w:line="240" w:lineRule="auto"/>
        <w:rPr>
          <w:rFonts w:ascii="Times New Roman" w:eastAsia="Times New Roman" w:hAnsi="Times New Roman" w:cs="Times New Roman"/>
          <w:sz w:val="24"/>
          <w:szCs w:val="24"/>
        </w:rPr>
      </w:pPr>
      <w:r w:rsidRPr="00DF36A0">
        <w:rPr>
          <w:rFonts w:ascii="Arial" w:eastAsia="Times New Roman" w:hAnsi="Arial" w:cs="Arial"/>
          <w:color w:val="000000"/>
          <w:sz w:val="20"/>
          <w:szCs w:val="20"/>
        </w:rPr>
        <w:t> </w:t>
      </w:r>
    </w:p>
    <w:tbl>
      <w:tblPr>
        <w:tblW w:w="3000" w:type="dxa"/>
        <w:tblCellSpacing w:w="15" w:type="dxa"/>
        <w:tblCellMar>
          <w:left w:w="0" w:type="dxa"/>
          <w:right w:w="0" w:type="dxa"/>
        </w:tblCellMar>
        <w:tblLook w:val="04A0"/>
      </w:tblPr>
      <w:tblGrid>
        <w:gridCol w:w="3570"/>
      </w:tblGrid>
      <w:tr w:rsidR="009E5471" w:rsidRPr="00DF36A0" w:rsidTr="00ED5F3F">
        <w:trPr>
          <w:tblCellSpacing w:w="15" w:type="dxa"/>
        </w:trPr>
        <w:tc>
          <w:tcPr>
            <w:tcW w:w="0" w:type="auto"/>
            <w:vAlign w:val="center"/>
            <w:hideMark/>
          </w:tcPr>
          <w:p w:rsidR="009E5471" w:rsidRPr="00DF36A0" w:rsidRDefault="009E5471" w:rsidP="00ED5F3F">
            <w:pPr>
              <w:spacing w:after="0" w:line="312" w:lineRule="atLeast"/>
              <w:jc w:val="both"/>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200275" cy="2076450"/>
                  <wp:effectExtent l="19050" t="0" r="9525" b="0"/>
                  <wp:docPr id="9" name="Picture 4" descr="http://www.eagri.org/eagri50/PATH272/lecture02/006_clip_image004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gri.org/eagri50/PATH272/lecture02/006_clip_image004_0000.jpg"/>
                          <pic:cNvPicPr>
                            <a:picLocks noChangeAspect="1" noChangeArrowheads="1"/>
                          </pic:cNvPicPr>
                        </pic:nvPicPr>
                        <pic:blipFill>
                          <a:blip r:embed="rId34"/>
                          <a:srcRect/>
                          <a:stretch>
                            <a:fillRect/>
                          </a:stretch>
                        </pic:blipFill>
                        <pic:spPr bwMode="auto">
                          <a:xfrm>
                            <a:off x="0" y="0"/>
                            <a:ext cx="2200275" cy="2076450"/>
                          </a:xfrm>
                          <a:prstGeom prst="rect">
                            <a:avLst/>
                          </a:prstGeom>
                          <a:noFill/>
                          <a:ln w="9525">
                            <a:noFill/>
                            <a:miter lim="800000"/>
                            <a:headEnd/>
                            <a:tailEnd/>
                          </a:ln>
                        </pic:spPr>
                      </pic:pic>
                    </a:graphicData>
                  </a:graphic>
                </wp:inline>
              </w:drawing>
            </w:r>
          </w:p>
        </w:tc>
      </w:tr>
      <w:tr w:rsidR="009E5471" w:rsidRPr="00DF36A0" w:rsidTr="00ED5F3F">
        <w:trPr>
          <w:tblCellSpacing w:w="15" w:type="dxa"/>
        </w:trPr>
        <w:tc>
          <w:tcPr>
            <w:tcW w:w="0" w:type="auto"/>
            <w:vAlign w:val="center"/>
            <w:hideMark/>
          </w:tcPr>
          <w:p w:rsidR="009E5471" w:rsidRPr="00DF36A0" w:rsidRDefault="009E5471" w:rsidP="00ED5F3F">
            <w:pPr>
              <w:spacing w:after="0" w:line="312" w:lineRule="atLeast"/>
              <w:jc w:val="center"/>
              <w:rPr>
                <w:rFonts w:ascii="Arial" w:eastAsia="Times New Roman" w:hAnsi="Arial" w:cs="Arial"/>
                <w:color w:val="000000"/>
                <w:sz w:val="20"/>
                <w:szCs w:val="20"/>
              </w:rPr>
            </w:pPr>
            <w:r w:rsidRPr="00DF36A0">
              <w:rPr>
                <w:rFonts w:ascii="Arial" w:eastAsia="Times New Roman" w:hAnsi="Arial" w:cs="Arial"/>
                <w:b/>
                <w:bCs/>
                <w:color w:val="000000"/>
                <w:sz w:val="20"/>
              </w:rPr>
              <w:t>Symptoms</w:t>
            </w:r>
          </w:p>
        </w:tc>
      </w:tr>
    </w:tbl>
    <w:p w:rsidR="009E5471" w:rsidRPr="00DF36A0" w:rsidRDefault="009E5471" w:rsidP="009E5471">
      <w:pPr>
        <w:spacing w:after="0" w:line="312" w:lineRule="atLeast"/>
        <w:jc w:val="both"/>
        <w:rPr>
          <w:rFonts w:ascii="Arial" w:eastAsia="Times New Roman" w:hAnsi="Arial" w:cs="Arial"/>
          <w:color w:val="000000"/>
          <w:sz w:val="20"/>
          <w:szCs w:val="20"/>
        </w:rPr>
      </w:pPr>
      <w:r w:rsidRPr="00DF36A0">
        <w:rPr>
          <w:rFonts w:ascii="Arial" w:eastAsia="Times New Roman" w:hAnsi="Arial" w:cs="Arial"/>
          <w:b/>
          <w:bCs/>
          <w:color w:val="000000"/>
          <w:sz w:val="20"/>
        </w:rPr>
        <w:t> </w:t>
      </w:r>
    </w:p>
    <w:p w:rsidR="009E5471" w:rsidRPr="00DF36A0" w:rsidRDefault="009E5471" w:rsidP="009E5471">
      <w:pPr>
        <w:spacing w:after="0" w:line="312" w:lineRule="atLeast"/>
        <w:jc w:val="both"/>
        <w:rPr>
          <w:rFonts w:ascii="Arial" w:eastAsia="Times New Roman" w:hAnsi="Arial" w:cs="Arial"/>
          <w:color w:val="000000"/>
          <w:sz w:val="20"/>
          <w:szCs w:val="20"/>
        </w:rPr>
      </w:pPr>
      <w:r w:rsidRPr="00DF36A0">
        <w:rPr>
          <w:rFonts w:ascii="Arial" w:eastAsia="Times New Roman" w:hAnsi="Arial" w:cs="Arial"/>
          <w:b/>
          <w:bCs/>
          <w:color w:val="000000"/>
          <w:sz w:val="20"/>
        </w:rPr>
        <w:t>Management for all smuts</w:t>
      </w:r>
    </w:p>
    <w:p w:rsidR="009E5471" w:rsidRPr="00DF36A0" w:rsidRDefault="009E5471" w:rsidP="009E5471">
      <w:pPr>
        <w:numPr>
          <w:ilvl w:val="0"/>
          <w:numId w:val="4"/>
        </w:numPr>
        <w:spacing w:after="0" w:line="312" w:lineRule="atLeast"/>
        <w:ind w:left="0"/>
        <w:jc w:val="both"/>
        <w:rPr>
          <w:rFonts w:ascii="Arial" w:eastAsia="Times New Roman" w:hAnsi="Arial" w:cs="Arial"/>
          <w:color w:val="000000"/>
          <w:sz w:val="20"/>
          <w:szCs w:val="20"/>
        </w:rPr>
      </w:pPr>
      <w:r w:rsidRPr="00DF36A0">
        <w:rPr>
          <w:rFonts w:ascii="Arial" w:eastAsia="Times New Roman" w:hAnsi="Arial" w:cs="Arial"/>
          <w:color w:val="000000"/>
          <w:sz w:val="20"/>
          <w:szCs w:val="20"/>
        </w:rPr>
        <w:t>Treat the seed with Captan or Thiram at 4 g/kg.</w:t>
      </w:r>
    </w:p>
    <w:p w:rsidR="009E5471" w:rsidRPr="00DF36A0" w:rsidRDefault="009E5471" w:rsidP="009E5471">
      <w:pPr>
        <w:numPr>
          <w:ilvl w:val="0"/>
          <w:numId w:val="4"/>
        </w:numPr>
        <w:spacing w:after="0" w:line="312" w:lineRule="atLeast"/>
        <w:ind w:left="0"/>
        <w:jc w:val="both"/>
        <w:rPr>
          <w:rFonts w:ascii="Arial" w:eastAsia="Times New Roman" w:hAnsi="Arial" w:cs="Arial"/>
          <w:color w:val="000000"/>
          <w:sz w:val="20"/>
          <w:szCs w:val="20"/>
        </w:rPr>
      </w:pPr>
      <w:r w:rsidRPr="00DF36A0">
        <w:rPr>
          <w:rFonts w:ascii="Arial" w:eastAsia="Times New Roman" w:hAnsi="Arial" w:cs="Arial"/>
          <w:color w:val="000000"/>
          <w:sz w:val="20"/>
          <w:szCs w:val="20"/>
        </w:rPr>
        <w:t>Use disease free seeds.</w:t>
      </w:r>
    </w:p>
    <w:p w:rsidR="009E5471" w:rsidRPr="00DF36A0" w:rsidRDefault="009E5471" w:rsidP="009E5471">
      <w:pPr>
        <w:numPr>
          <w:ilvl w:val="0"/>
          <w:numId w:val="4"/>
        </w:numPr>
        <w:spacing w:after="0" w:line="312" w:lineRule="atLeast"/>
        <w:ind w:left="0"/>
        <w:jc w:val="both"/>
        <w:rPr>
          <w:rFonts w:ascii="Arial" w:eastAsia="Times New Roman" w:hAnsi="Arial" w:cs="Arial"/>
          <w:color w:val="000000"/>
          <w:sz w:val="20"/>
          <w:szCs w:val="20"/>
        </w:rPr>
      </w:pPr>
      <w:r w:rsidRPr="00DF36A0">
        <w:rPr>
          <w:rFonts w:ascii="Arial" w:eastAsia="Times New Roman" w:hAnsi="Arial" w:cs="Arial"/>
          <w:color w:val="000000"/>
          <w:sz w:val="20"/>
          <w:szCs w:val="20"/>
        </w:rPr>
        <w:t>Follow crop rotation.</w:t>
      </w:r>
    </w:p>
    <w:p w:rsidR="009E5471" w:rsidRDefault="009E5471" w:rsidP="009E5471">
      <w:pPr>
        <w:numPr>
          <w:ilvl w:val="0"/>
          <w:numId w:val="4"/>
        </w:numPr>
        <w:spacing w:after="0" w:line="312" w:lineRule="atLeast"/>
        <w:ind w:left="0"/>
        <w:jc w:val="both"/>
        <w:rPr>
          <w:rFonts w:ascii="Arial" w:eastAsia="Times New Roman" w:hAnsi="Arial" w:cs="Arial"/>
          <w:color w:val="000000"/>
          <w:sz w:val="20"/>
          <w:szCs w:val="20"/>
        </w:rPr>
      </w:pPr>
      <w:r w:rsidRPr="00DF36A0">
        <w:rPr>
          <w:rFonts w:ascii="Arial" w:eastAsia="Times New Roman" w:hAnsi="Arial" w:cs="Arial"/>
          <w:color w:val="000000"/>
          <w:sz w:val="20"/>
          <w:szCs w:val="20"/>
        </w:rPr>
        <w:t>Collect the smutted ear heads in cloth bags and bury in soil.</w:t>
      </w:r>
    </w:p>
    <w:p w:rsidR="00C10E15" w:rsidRDefault="00C10E15" w:rsidP="00C10E15">
      <w:pPr>
        <w:spacing w:after="0" w:line="312" w:lineRule="atLeast"/>
        <w:jc w:val="both"/>
        <w:rPr>
          <w:rFonts w:ascii="Arial" w:eastAsia="Times New Roman" w:hAnsi="Arial" w:cs="Arial"/>
          <w:color w:val="000000"/>
          <w:sz w:val="20"/>
          <w:szCs w:val="20"/>
        </w:rPr>
      </w:pPr>
    </w:p>
    <w:p w:rsidR="00C10E15" w:rsidRDefault="00C10E15" w:rsidP="00C10E15">
      <w:pPr>
        <w:pStyle w:val="Heading1"/>
        <w:shd w:val="clear" w:color="auto" w:fill="FFFFFF"/>
        <w:spacing w:before="0"/>
        <w:rPr>
          <w:rFonts w:ascii="Arial" w:hAnsi="Arial" w:cs="Arial"/>
          <w:color w:val="368729"/>
          <w:sz w:val="24"/>
          <w:szCs w:val="24"/>
        </w:rPr>
      </w:pPr>
      <w:r w:rsidRPr="00C10E15">
        <w:rPr>
          <w:rFonts w:ascii="Arial" w:hAnsi="Arial" w:cs="Arial"/>
          <w:color w:val="000000"/>
          <w:sz w:val="32"/>
        </w:rPr>
        <w:t>4.4 d)</w:t>
      </w:r>
      <w:r w:rsidRPr="009E5471">
        <w:rPr>
          <w:rFonts w:ascii="Arial" w:hAnsi="Arial" w:cs="Arial"/>
          <w:color w:val="000000"/>
          <w:sz w:val="32"/>
        </w:rPr>
        <w:t xml:space="preserve">  </w:t>
      </w:r>
      <w:r>
        <w:rPr>
          <w:rFonts w:ascii="Arial" w:hAnsi="Arial" w:cs="Arial"/>
          <w:color w:val="368729"/>
          <w:sz w:val="24"/>
          <w:szCs w:val="24"/>
          <w:bdr w:val="none" w:sz="0" w:space="0" w:color="auto" w:frame="1"/>
        </w:rPr>
        <w:t>Anthracnose of bean</w:t>
      </w:r>
      <w:r>
        <w:rPr>
          <w:rStyle w:val="apple-converted-space"/>
          <w:rFonts w:ascii="Arial" w:hAnsi="Arial" w:cs="Arial"/>
          <w:color w:val="368729"/>
          <w:sz w:val="24"/>
          <w:szCs w:val="24"/>
        </w:rPr>
        <w:t> </w:t>
      </w:r>
      <w:r>
        <w:rPr>
          <w:rFonts w:ascii="Arial" w:hAnsi="Arial" w:cs="Arial"/>
          <w:color w:val="368729"/>
          <w:sz w:val="24"/>
          <w:szCs w:val="24"/>
          <w:bdr w:val="none" w:sz="0" w:space="0" w:color="auto" w:frame="1"/>
        </w:rPr>
        <w:t>(</w:t>
      </w:r>
      <w:r w:rsidRPr="00C10E15">
        <w:rPr>
          <w:rFonts w:ascii="Arial" w:hAnsi="Arial" w:cs="Arial"/>
          <w:i/>
          <w:color w:val="368729"/>
          <w:sz w:val="24"/>
          <w:szCs w:val="24"/>
          <w:bdr w:val="none" w:sz="0" w:space="0" w:color="auto" w:frame="1"/>
        </w:rPr>
        <w:t>Colletotrichum lindemuthianum</w:t>
      </w:r>
      <w:r>
        <w:rPr>
          <w:rFonts w:ascii="Arial" w:hAnsi="Arial" w:cs="Arial"/>
          <w:color w:val="368729"/>
          <w:sz w:val="24"/>
          <w:szCs w:val="24"/>
          <w:bdr w:val="none" w:sz="0" w:space="0" w:color="auto" w:frame="1"/>
        </w:rPr>
        <w:t>)</w:t>
      </w:r>
    </w:p>
    <w:p w:rsidR="00C10E15" w:rsidRPr="00DF36A0" w:rsidRDefault="00C10E15" w:rsidP="00C10E15">
      <w:pPr>
        <w:spacing w:after="0" w:line="312" w:lineRule="atLeast"/>
        <w:jc w:val="both"/>
        <w:rPr>
          <w:rFonts w:ascii="Arial" w:eastAsia="Times New Roman" w:hAnsi="Arial" w:cs="Arial"/>
          <w:color w:val="000000"/>
          <w:sz w:val="20"/>
          <w:szCs w:val="20"/>
        </w:rPr>
      </w:pPr>
    </w:p>
    <w:p w:rsidR="00C10E15" w:rsidRPr="00C10E15" w:rsidRDefault="00C10E15" w:rsidP="00C10E15">
      <w:pPr>
        <w:spacing w:after="0" w:line="240" w:lineRule="auto"/>
        <w:rPr>
          <w:rFonts w:ascii="Times New Roman" w:eastAsia="Times New Roman" w:hAnsi="Times New Roman" w:cs="Times New Roman"/>
          <w:b/>
          <w:bCs/>
          <w:color w:val="545454"/>
          <w:sz w:val="24"/>
        </w:rPr>
      </w:pPr>
      <w:r w:rsidRPr="00C10E15">
        <w:rPr>
          <w:rFonts w:ascii="Times New Roman" w:eastAsia="Times New Roman" w:hAnsi="Times New Roman" w:cs="Times New Roman"/>
          <w:b/>
          <w:bCs/>
          <w:color w:val="545454"/>
          <w:sz w:val="28"/>
        </w:rPr>
        <w:t>List of symptoms/signs</w:t>
      </w:r>
    </w:p>
    <w:p w:rsidR="00C10E15" w:rsidRPr="00C10E15" w:rsidRDefault="00C10E15" w:rsidP="00C10E15">
      <w:pPr>
        <w:spacing w:after="0" w:line="240" w:lineRule="auto"/>
        <w:rPr>
          <w:rFonts w:ascii="Times New Roman" w:eastAsia="Times New Roman" w:hAnsi="Times New Roman" w:cs="Times New Roman"/>
          <w:color w:val="777777"/>
          <w:sz w:val="24"/>
          <w:szCs w:val="20"/>
        </w:rPr>
      </w:pPr>
      <w:r w:rsidRPr="00C10E15">
        <w:rPr>
          <w:rFonts w:ascii="Times New Roman" w:eastAsia="Times New Roman" w:hAnsi="Times New Roman" w:cs="Times New Roman"/>
          <w:color w:val="777777"/>
          <w:sz w:val="24"/>
          <w:szCs w:val="20"/>
          <w:bdr w:val="none" w:sz="0" w:space="0" w:color="auto" w:frame="1"/>
        </w:rPr>
        <w:t>Fruit</w:t>
      </w:r>
      <w:r w:rsidRPr="00D43763">
        <w:rPr>
          <w:rFonts w:ascii="Times New Roman" w:eastAsia="Times New Roman" w:hAnsi="Times New Roman" w:cs="Times New Roman"/>
          <w:color w:val="777777"/>
          <w:sz w:val="24"/>
        </w:rPr>
        <w:t> </w:t>
      </w:r>
      <w:r w:rsidRPr="00C10E15">
        <w:rPr>
          <w:rFonts w:ascii="Times New Roman" w:eastAsia="Times New Roman" w:hAnsi="Times New Roman" w:cs="Times New Roman"/>
          <w:color w:val="777777"/>
          <w:sz w:val="24"/>
          <w:szCs w:val="20"/>
          <w:bdr w:val="none" w:sz="0" w:space="0" w:color="auto" w:frame="1"/>
        </w:rPr>
        <w:t> - </w:t>
      </w:r>
      <w:r w:rsidRPr="00D43763">
        <w:rPr>
          <w:rFonts w:ascii="Times New Roman" w:eastAsia="Times New Roman" w:hAnsi="Times New Roman" w:cs="Times New Roman"/>
          <w:color w:val="777777"/>
          <w:sz w:val="24"/>
        </w:rPr>
        <w:t> </w:t>
      </w:r>
      <w:r w:rsidRPr="00C10E15">
        <w:rPr>
          <w:rFonts w:ascii="Times New Roman" w:eastAsia="Times New Roman" w:hAnsi="Times New Roman" w:cs="Times New Roman"/>
          <w:color w:val="777777"/>
          <w:sz w:val="24"/>
          <w:szCs w:val="20"/>
          <w:bdr w:val="none" w:sz="0" w:space="0" w:color="auto" w:frame="1"/>
        </w:rPr>
        <w:t>lesions: on pods</w:t>
      </w:r>
    </w:p>
    <w:p w:rsidR="00C10E15" w:rsidRPr="00C10E15" w:rsidRDefault="00C10E15" w:rsidP="00C10E15">
      <w:pPr>
        <w:spacing w:after="0" w:line="240" w:lineRule="auto"/>
        <w:rPr>
          <w:rFonts w:ascii="Times New Roman" w:eastAsia="Times New Roman" w:hAnsi="Times New Roman" w:cs="Times New Roman"/>
          <w:color w:val="777777"/>
          <w:sz w:val="24"/>
          <w:szCs w:val="20"/>
        </w:rPr>
      </w:pPr>
      <w:r w:rsidRPr="00C10E15">
        <w:rPr>
          <w:rFonts w:ascii="Times New Roman" w:eastAsia="Times New Roman" w:hAnsi="Times New Roman" w:cs="Times New Roman"/>
          <w:color w:val="777777"/>
          <w:sz w:val="24"/>
          <w:szCs w:val="20"/>
          <w:bdr w:val="none" w:sz="0" w:space="0" w:color="auto" w:frame="1"/>
        </w:rPr>
        <w:t>Fruit</w:t>
      </w:r>
      <w:r w:rsidRPr="00D43763">
        <w:rPr>
          <w:rFonts w:ascii="Times New Roman" w:eastAsia="Times New Roman" w:hAnsi="Times New Roman" w:cs="Times New Roman"/>
          <w:color w:val="777777"/>
          <w:sz w:val="24"/>
        </w:rPr>
        <w:t> </w:t>
      </w:r>
      <w:r w:rsidRPr="00C10E15">
        <w:rPr>
          <w:rFonts w:ascii="Times New Roman" w:eastAsia="Times New Roman" w:hAnsi="Times New Roman" w:cs="Times New Roman"/>
          <w:color w:val="777777"/>
          <w:sz w:val="24"/>
          <w:szCs w:val="20"/>
          <w:bdr w:val="none" w:sz="0" w:space="0" w:color="auto" w:frame="1"/>
        </w:rPr>
        <w:t> - </w:t>
      </w:r>
      <w:r w:rsidRPr="00D43763">
        <w:rPr>
          <w:rFonts w:ascii="Times New Roman" w:eastAsia="Times New Roman" w:hAnsi="Times New Roman" w:cs="Times New Roman"/>
          <w:color w:val="777777"/>
          <w:sz w:val="24"/>
        </w:rPr>
        <w:t> </w:t>
      </w:r>
      <w:r w:rsidRPr="00C10E15">
        <w:rPr>
          <w:rFonts w:ascii="Times New Roman" w:eastAsia="Times New Roman" w:hAnsi="Times New Roman" w:cs="Times New Roman"/>
          <w:color w:val="777777"/>
          <w:sz w:val="24"/>
          <w:szCs w:val="20"/>
          <w:bdr w:val="none" w:sz="0" w:space="0" w:color="auto" w:frame="1"/>
        </w:rPr>
        <w:t>lesions: scab or pitting</w:t>
      </w:r>
    </w:p>
    <w:p w:rsidR="00C10E15" w:rsidRPr="00C10E15" w:rsidRDefault="00C10E15" w:rsidP="00C10E15">
      <w:pPr>
        <w:spacing w:after="0" w:line="240" w:lineRule="auto"/>
        <w:rPr>
          <w:rFonts w:ascii="Times New Roman" w:eastAsia="Times New Roman" w:hAnsi="Times New Roman" w:cs="Times New Roman"/>
          <w:color w:val="777777"/>
          <w:sz w:val="24"/>
          <w:szCs w:val="20"/>
        </w:rPr>
      </w:pPr>
      <w:r w:rsidRPr="00C10E15">
        <w:rPr>
          <w:rFonts w:ascii="Times New Roman" w:eastAsia="Times New Roman" w:hAnsi="Times New Roman" w:cs="Times New Roman"/>
          <w:color w:val="777777"/>
          <w:sz w:val="24"/>
          <w:szCs w:val="20"/>
          <w:bdr w:val="none" w:sz="0" w:space="0" w:color="auto" w:frame="1"/>
        </w:rPr>
        <w:t>Leaves</w:t>
      </w:r>
      <w:r w:rsidRPr="00D43763">
        <w:rPr>
          <w:rFonts w:ascii="Times New Roman" w:eastAsia="Times New Roman" w:hAnsi="Times New Roman" w:cs="Times New Roman"/>
          <w:color w:val="777777"/>
          <w:sz w:val="24"/>
        </w:rPr>
        <w:t> </w:t>
      </w:r>
      <w:r w:rsidRPr="00C10E15">
        <w:rPr>
          <w:rFonts w:ascii="Times New Roman" w:eastAsia="Times New Roman" w:hAnsi="Times New Roman" w:cs="Times New Roman"/>
          <w:color w:val="777777"/>
          <w:sz w:val="24"/>
          <w:szCs w:val="20"/>
          <w:bdr w:val="none" w:sz="0" w:space="0" w:color="auto" w:frame="1"/>
        </w:rPr>
        <w:t> - </w:t>
      </w:r>
      <w:r w:rsidRPr="00D43763">
        <w:rPr>
          <w:rFonts w:ascii="Times New Roman" w:eastAsia="Times New Roman" w:hAnsi="Times New Roman" w:cs="Times New Roman"/>
          <w:color w:val="777777"/>
          <w:sz w:val="24"/>
        </w:rPr>
        <w:t> </w:t>
      </w:r>
      <w:r w:rsidRPr="00C10E15">
        <w:rPr>
          <w:rFonts w:ascii="Times New Roman" w:eastAsia="Times New Roman" w:hAnsi="Times New Roman" w:cs="Times New Roman"/>
          <w:color w:val="777777"/>
          <w:sz w:val="24"/>
          <w:szCs w:val="20"/>
          <w:bdr w:val="none" w:sz="0" w:space="0" w:color="auto" w:frame="1"/>
        </w:rPr>
        <w:t>abnormal colours</w:t>
      </w:r>
    </w:p>
    <w:p w:rsidR="00C10E15" w:rsidRPr="00C10E15" w:rsidRDefault="00C10E15" w:rsidP="00C10E15">
      <w:pPr>
        <w:spacing w:after="0" w:line="240" w:lineRule="auto"/>
        <w:rPr>
          <w:rFonts w:ascii="Times New Roman" w:eastAsia="Times New Roman" w:hAnsi="Times New Roman" w:cs="Times New Roman"/>
          <w:color w:val="777777"/>
          <w:sz w:val="24"/>
          <w:szCs w:val="20"/>
        </w:rPr>
      </w:pPr>
      <w:r w:rsidRPr="00C10E15">
        <w:rPr>
          <w:rFonts w:ascii="Times New Roman" w:eastAsia="Times New Roman" w:hAnsi="Times New Roman" w:cs="Times New Roman"/>
          <w:color w:val="777777"/>
          <w:sz w:val="24"/>
          <w:szCs w:val="20"/>
          <w:bdr w:val="none" w:sz="0" w:space="0" w:color="auto" w:frame="1"/>
        </w:rPr>
        <w:t>Leaves</w:t>
      </w:r>
      <w:r w:rsidRPr="00D43763">
        <w:rPr>
          <w:rFonts w:ascii="Times New Roman" w:eastAsia="Times New Roman" w:hAnsi="Times New Roman" w:cs="Times New Roman"/>
          <w:color w:val="777777"/>
          <w:sz w:val="24"/>
        </w:rPr>
        <w:t> </w:t>
      </w:r>
      <w:r w:rsidRPr="00C10E15">
        <w:rPr>
          <w:rFonts w:ascii="Times New Roman" w:eastAsia="Times New Roman" w:hAnsi="Times New Roman" w:cs="Times New Roman"/>
          <w:color w:val="777777"/>
          <w:sz w:val="24"/>
          <w:szCs w:val="20"/>
          <w:bdr w:val="none" w:sz="0" w:space="0" w:color="auto" w:frame="1"/>
        </w:rPr>
        <w:t> - </w:t>
      </w:r>
      <w:r w:rsidRPr="00D43763">
        <w:rPr>
          <w:rFonts w:ascii="Times New Roman" w:eastAsia="Times New Roman" w:hAnsi="Times New Roman" w:cs="Times New Roman"/>
          <w:color w:val="777777"/>
          <w:sz w:val="24"/>
        </w:rPr>
        <w:t> </w:t>
      </w:r>
      <w:r w:rsidRPr="00C10E15">
        <w:rPr>
          <w:rFonts w:ascii="Times New Roman" w:eastAsia="Times New Roman" w:hAnsi="Times New Roman" w:cs="Times New Roman"/>
          <w:color w:val="777777"/>
          <w:sz w:val="24"/>
          <w:szCs w:val="20"/>
          <w:bdr w:val="none" w:sz="0" w:space="0" w:color="auto" w:frame="1"/>
        </w:rPr>
        <w:t>necrotic areas</w:t>
      </w:r>
    </w:p>
    <w:p w:rsidR="00C10E15" w:rsidRPr="00C10E15" w:rsidRDefault="00C10E15" w:rsidP="00C10E15">
      <w:pPr>
        <w:spacing w:after="0" w:line="240" w:lineRule="auto"/>
        <w:rPr>
          <w:rFonts w:ascii="Times New Roman" w:eastAsia="Times New Roman" w:hAnsi="Times New Roman" w:cs="Times New Roman"/>
          <w:color w:val="777777"/>
          <w:sz w:val="24"/>
          <w:szCs w:val="20"/>
        </w:rPr>
      </w:pPr>
      <w:r w:rsidRPr="00C10E15">
        <w:rPr>
          <w:rFonts w:ascii="Times New Roman" w:eastAsia="Times New Roman" w:hAnsi="Times New Roman" w:cs="Times New Roman"/>
          <w:color w:val="777777"/>
          <w:sz w:val="24"/>
          <w:szCs w:val="20"/>
          <w:bdr w:val="none" w:sz="0" w:space="0" w:color="auto" w:frame="1"/>
        </w:rPr>
        <w:t>Seeds</w:t>
      </w:r>
      <w:r w:rsidRPr="00D43763">
        <w:rPr>
          <w:rFonts w:ascii="Times New Roman" w:eastAsia="Times New Roman" w:hAnsi="Times New Roman" w:cs="Times New Roman"/>
          <w:color w:val="777777"/>
          <w:sz w:val="24"/>
        </w:rPr>
        <w:t> </w:t>
      </w:r>
      <w:r w:rsidRPr="00C10E15">
        <w:rPr>
          <w:rFonts w:ascii="Times New Roman" w:eastAsia="Times New Roman" w:hAnsi="Times New Roman" w:cs="Times New Roman"/>
          <w:color w:val="777777"/>
          <w:sz w:val="24"/>
          <w:szCs w:val="20"/>
          <w:bdr w:val="none" w:sz="0" w:space="0" w:color="auto" w:frame="1"/>
        </w:rPr>
        <w:t> - </w:t>
      </w:r>
      <w:r w:rsidRPr="00D43763">
        <w:rPr>
          <w:rFonts w:ascii="Times New Roman" w:eastAsia="Times New Roman" w:hAnsi="Times New Roman" w:cs="Times New Roman"/>
          <w:color w:val="777777"/>
          <w:sz w:val="24"/>
        </w:rPr>
        <w:t> </w:t>
      </w:r>
      <w:r w:rsidRPr="00C10E15">
        <w:rPr>
          <w:rFonts w:ascii="Times New Roman" w:eastAsia="Times New Roman" w:hAnsi="Times New Roman" w:cs="Times New Roman"/>
          <w:color w:val="777777"/>
          <w:sz w:val="24"/>
          <w:szCs w:val="20"/>
          <w:bdr w:val="none" w:sz="0" w:space="0" w:color="auto" w:frame="1"/>
        </w:rPr>
        <w:t>discolorations</w:t>
      </w:r>
    </w:p>
    <w:p w:rsidR="00C10E15" w:rsidRPr="00C10E15" w:rsidRDefault="00C10E15" w:rsidP="00C10E15">
      <w:pPr>
        <w:spacing w:after="0" w:line="240" w:lineRule="auto"/>
        <w:rPr>
          <w:rFonts w:ascii="Times New Roman" w:eastAsia="Times New Roman" w:hAnsi="Times New Roman" w:cs="Times New Roman"/>
          <w:color w:val="777777"/>
          <w:sz w:val="24"/>
          <w:szCs w:val="20"/>
        </w:rPr>
      </w:pPr>
      <w:r w:rsidRPr="00C10E15">
        <w:rPr>
          <w:rFonts w:ascii="Times New Roman" w:eastAsia="Times New Roman" w:hAnsi="Times New Roman" w:cs="Times New Roman"/>
          <w:color w:val="777777"/>
          <w:sz w:val="24"/>
          <w:szCs w:val="20"/>
          <w:bdr w:val="none" w:sz="0" w:space="0" w:color="auto" w:frame="1"/>
        </w:rPr>
        <w:t>Seeds</w:t>
      </w:r>
      <w:r w:rsidRPr="00D43763">
        <w:rPr>
          <w:rFonts w:ascii="Times New Roman" w:eastAsia="Times New Roman" w:hAnsi="Times New Roman" w:cs="Times New Roman"/>
          <w:color w:val="777777"/>
          <w:sz w:val="24"/>
        </w:rPr>
        <w:t> </w:t>
      </w:r>
      <w:r w:rsidRPr="00C10E15">
        <w:rPr>
          <w:rFonts w:ascii="Times New Roman" w:eastAsia="Times New Roman" w:hAnsi="Times New Roman" w:cs="Times New Roman"/>
          <w:color w:val="777777"/>
          <w:sz w:val="24"/>
          <w:szCs w:val="20"/>
          <w:bdr w:val="none" w:sz="0" w:space="0" w:color="auto" w:frame="1"/>
        </w:rPr>
        <w:t> - </w:t>
      </w:r>
      <w:r w:rsidRPr="00D43763">
        <w:rPr>
          <w:rFonts w:ascii="Times New Roman" w:eastAsia="Times New Roman" w:hAnsi="Times New Roman" w:cs="Times New Roman"/>
          <w:color w:val="777777"/>
          <w:sz w:val="24"/>
        </w:rPr>
        <w:t> </w:t>
      </w:r>
      <w:r w:rsidRPr="00C10E15">
        <w:rPr>
          <w:rFonts w:ascii="Times New Roman" w:eastAsia="Times New Roman" w:hAnsi="Times New Roman" w:cs="Times New Roman"/>
          <w:color w:val="777777"/>
          <w:sz w:val="24"/>
          <w:szCs w:val="20"/>
          <w:bdr w:val="none" w:sz="0" w:space="0" w:color="auto" w:frame="1"/>
        </w:rPr>
        <w:t>lesions on seeds</w:t>
      </w:r>
    </w:p>
    <w:p w:rsidR="00C10E15" w:rsidRPr="00C10E15" w:rsidRDefault="00C10E15" w:rsidP="00C10E15">
      <w:pPr>
        <w:spacing w:after="0" w:line="240" w:lineRule="auto"/>
        <w:rPr>
          <w:rFonts w:ascii="Times New Roman" w:eastAsia="Times New Roman" w:hAnsi="Times New Roman" w:cs="Times New Roman"/>
          <w:b/>
          <w:bCs/>
          <w:color w:val="545454"/>
          <w:sz w:val="28"/>
        </w:rPr>
      </w:pPr>
      <w:r w:rsidRPr="00C10E15">
        <w:rPr>
          <w:rFonts w:ascii="Arial" w:eastAsia="Times New Roman" w:hAnsi="Arial" w:cs="Arial"/>
          <w:b/>
          <w:bCs/>
          <w:color w:val="545454"/>
        </w:rPr>
        <w:t>Symptoms</w:t>
      </w:r>
    </w:p>
    <w:p w:rsidR="00C10E15" w:rsidRPr="00C10E15" w:rsidRDefault="00C10E15" w:rsidP="00D43763">
      <w:pPr>
        <w:spacing w:after="0" w:line="240" w:lineRule="auto"/>
        <w:ind w:firstLine="720"/>
        <w:rPr>
          <w:rFonts w:ascii="Times New Roman" w:eastAsia="Times New Roman" w:hAnsi="Times New Roman" w:cs="Times New Roman"/>
          <w:color w:val="777777"/>
          <w:sz w:val="24"/>
          <w:szCs w:val="20"/>
        </w:rPr>
      </w:pPr>
      <w:r w:rsidRPr="00C10E15">
        <w:rPr>
          <w:rFonts w:ascii="Times New Roman" w:eastAsia="Times New Roman" w:hAnsi="Times New Roman" w:cs="Times New Roman"/>
          <w:color w:val="777777"/>
          <w:sz w:val="24"/>
          <w:szCs w:val="20"/>
        </w:rPr>
        <w:t xml:space="preserve">Symptoms of anthracnose can appear on any plant part. Initial symptoms may appear on cotyledonary leaves as small, dark brown to black lesions. Conidia and hyphae are transported by rain or dew to the developing hypocotyl. The infected tissues manifest minute rust-coloured specks. The specks gradually enlarge longitudinally and form sunken lesions or eye-spots. These enlarge on the hypocotyl of the young seedling, causing it to rot. On older stems, the eye-shaped lesion is about 5-7 mm. Lesions may first develop on leaf petioles and the lower surface of </w:t>
      </w:r>
      <w:r w:rsidRPr="00C10E15">
        <w:rPr>
          <w:rFonts w:ascii="Times New Roman" w:eastAsia="Times New Roman" w:hAnsi="Times New Roman" w:cs="Times New Roman"/>
          <w:color w:val="777777"/>
          <w:sz w:val="24"/>
          <w:szCs w:val="20"/>
        </w:rPr>
        <w:lastRenderedPageBreak/>
        <w:t>leaves and leaf veins as small, angular, brick-red to purple spots which become dark brown to black. Later, the lesions may also appear on veinlets on the upper surface of leaves. Sporulation can occur in lesions on the petiole and larger leaf veins, thereby producing secondary inoculum (Zaumeyer and Thomas, 1957). Pod infections appear as flesh to rust-coloured lesions. The lesions develop into sunken cankers (1-10 mm) that are delimited by a slightly raised black ring and surrounded by a reddish-brown border.</w:t>
      </w:r>
      <w:r w:rsidRPr="00C10E15">
        <w:rPr>
          <w:rFonts w:ascii="Times New Roman" w:eastAsia="Times New Roman" w:hAnsi="Times New Roman" w:cs="Times New Roman"/>
          <w:color w:val="777777"/>
          <w:sz w:val="24"/>
          <w:szCs w:val="20"/>
        </w:rPr>
        <w:br/>
      </w:r>
      <w:r w:rsidRPr="00C10E15">
        <w:rPr>
          <w:rFonts w:ascii="Times New Roman" w:eastAsia="Times New Roman" w:hAnsi="Times New Roman" w:cs="Times New Roman"/>
          <w:color w:val="777777"/>
          <w:sz w:val="24"/>
          <w:szCs w:val="20"/>
        </w:rPr>
        <w:br/>
      </w:r>
      <w:r w:rsidR="00D43763" w:rsidRPr="00952D64">
        <w:rPr>
          <w:rFonts w:ascii="Times New Roman" w:eastAsia="Times New Roman" w:hAnsi="Times New Roman" w:cs="Times New Roman"/>
          <w:color w:val="777777"/>
          <w:sz w:val="24"/>
          <w:szCs w:val="20"/>
        </w:rPr>
        <w:t xml:space="preserve">            </w:t>
      </w:r>
      <w:r w:rsidRPr="00C10E15">
        <w:rPr>
          <w:rFonts w:ascii="Times New Roman" w:eastAsia="Times New Roman" w:hAnsi="Times New Roman" w:cs="Times New Roman"/>
          <w:color w:val="777777"/>
          <w:sz w:val="24"/>
          <w:szCs w:val="20"/>
        </w:rPr>
        <w:t>The lesion centre is paler, and during periods of low temperature and high moisture, may contain a gelatinous mass of pale salmon pink conidia. With age, the conidia dry up, becoming grey-brown or black. If severely infected, young pods shrivel and dry up. The fungus can invade the pod, and the mycelia and conidia infect the cotyledons or seed coat of the developing seeds. Infected seeds are often discoloured and may contain dark brown to black cankers (Zaumeyer and Thomas, 1957).</w:t>
      </w:r>
    </w:p>
    <w:p w:rsidR="00C10E15" w:rsidRPr="00C10E15" w:rsidRDefault="00C10E15" w:rsidP="00C10E15">
      <w:pPr>
        <w:spacing w:after="0" w:line="240" w:lineRule="auto"/>
        <w:rPr>
          <w:rFonts w:ascii="Arial" w:eastAsia="Times New Roman" w:hAnsi="Arial" w:cs="Arial"/>
          <w:color w:val="777777"/>
          <w:sz w:val="18"/>
          <w:szCs w:val="18"/>
        </w:rPr>
      </w:pPr>
    </w:p>
    <w:p w:rsidR="006A17EA" w:rsidRDefault="006A17EA" w:rsidP="006A17EA">
      <w:pPr>
        <w:pStyle w:val="Heading1"/>
        <w:spacing w:before="0" w:after="171"/>
        <w:rPr>
          <w:rFonts w:ascii="Arial" w:hAnsi="Arial" w:cs="Arial"/>
          <w:b w:val="0"/>
          <w:bCs w:val="0"/>
          <w:color w:val="406F3B"/>
          <w:sz w:val="41"/>
          <w:szCs w:val="41"/>
        </w:rPr>
      </w:pPr>
      <w:r>
        <w:rPr>
          <w:rFonts w:ascii="Arial" w:hAnsi="Arial" w:cs="Arial"/>
          <w:b w:val="0"/>
          <w:bCs w:val="0"/>
          <w:color w:val="406F3B"/>
          <w:sz w:val="41"/>
          <w:szCs w:val="41"/>
        </w:rPr>
        <w:t>Anthracnose of Beans</w:t>
      </w:r>
    </w:p>
    <w:p w:rsidR="006A17EA" w:rsidRDefault="006A17EA" w:rsidP="006A17EA">
      <w:pPr>
        <w:pStyle w:val="Heading2"/>
        <w:spacing w:before="0" w:after="171"/>
        <w:rPr>
          <w:rFonts w:ascii="Arial" w:hAnsi="Arial" w:cs="Arial"/>
          <w:b w:val="0"/>
          <w:bCs w:val="0"/>
          <w:color w:val="406F3B"/>
          <w:sz w:val="25"/>
          <w:szCs w:val="25"/>
        </w:rPr>
      </w:pPr>
      <w:r>
        <w:rPr>
          <w:rFonts w:ascii="Arial" w:hAnsi="Arial" w:cs="Arial"/>
          <w:b w:val="0"/>
          <w:bCs w:val="0"/>
          <w:color w:val="406F3B"/>
          <w:sz w:val="25"/>
          <w:szCs w:val="25"/>
        </w:rPr>
        <w:t>Introduction</w:t>
      </w:r>
    </w:p>
    <w:p w:rsidR="006A17EA" w:rsidRDefault="006A17EA" w:rsidP="006A17EA">
      <w:pPr>
        <w:pStyle w:val="NormalWeb"/>
        <w:spacing w:before="0" w:beforeAutospacing="0" w:after="309" w:afterAutospacing="0"/>
        <w:rPr>
          <w:rFonts w:ascii="Arial" w:hAnsi="Arial" w:cs="Arial"/>
          <w:color w:val="333333"/>
          <w:sz w:val="19"/>
          <w:szCs w:val="19"/>
        </w:rPr>
      </w:pPr>
      <w:r>
        <w:rPr>
          <w:rFonts w:ascii="Arial" w:hAnsi="Arial" w:cs="Arial"/>
          <w:color w:val="333333"/>
          <w:sz w:val="19"/>
          <w:szCs w:val="19"/>
        </w:rPr>
        <w:t>Anthracnose is mainly a seed-borne disease caused by a fungus which has a wide host range on many legume species. This disease can cause serious losses in bean crops in temperate and subtropical zones.</w:t>
      </w:r>
    </w:p>
    <w:p w:rsidR="006A17EA" w:rsidRPr="006A17EA" w:rsidRDefault="006A17EA" w:rsidP="006A17EA">
      <w:pPr>
        <w:pStyle w:val="Heading2"/>
        <w:spacing w:before="0" w:after="171"/>
        <w:rPr>
          <w:rFonts w:ascii="Times New Roman" w:hAnsi="Times New Roman" w:cs="Times New Roman"/>
          <w:b w:val="0"/>
          <w:bCs w:val="0"/>
          <w:color w:val="333333"/>
          <w:sz w:val="28"/>
          <w:szCs w:val="19"/>
        </w:rPr>
      </w:pPr>
      <w:r>
        <w:rPr>
          <w:rFonts w:ascii="Arial" w:hAnsi="Arial" w:cs="Arial"/>
          <w:b w:val="0"/>
          <w:bCs w:val="0"/>
          <w:color w:val="406F3B"/>
          <w:sz w:val="25"/>
          <w:szCs w:val="25"/>
        </w:rPr>
        <w:t xml:space="preserve">Caused by </w:t>
      </w:r>
      <w:r w:rsidRPr="006A17EA">
        <w:rPr>
          <w:rStyle w:val="Emphasis"/>
          <w:rFonts w:ascii="Times New Roman" w:hAnsi="Times New Roman" w:cs="Times New Roman"/>
          <w:color w:val="333333"/>
          <w:sz w:val="28"/>
          <w:szCs w:val="19"/>
        </w:rPr>
        <w:t>Colletotrichum lindemuthianum</w:t>
      </w:r>
    </w:p>
    <w:p w:rsidR="006A17EA" w:rsidRPr="00C10E15" w:rsidRDefault="006A17EA" w:rsidP="006A17EA">
      <w:pPr>
        <w:shd w:val="clear" w:color="auto" w:fill="FFFFFF"/>
        <w:spacing w:after="0" w:line="240" w:lineRule="auto"/>
        <w:rPr>
          <w:rFonts w:ascii="Arial" w:eastAsia="Times New Roman" w:hAnsi="Arial" w:cs="Arial"/>
          <w:b/>
          <w:bCs/>
          <w:color w:val="545454"/>
        </w:rPr>
      </w:pPr>
      <w:r w:rsidRPr="00C10E15">
        <w:rPr>
          <w:rFonts w:ascii="Arial" w:eastAsia="Times New Roman" w:hAnsi="Arial" w:cs="Arial"/>
          <w:b/>
          <w:bCs/>
          <w:color w:val="545454"/>
        </w:rPr>
        <w:t>Host plants / species affected</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Cajanus cajan</w:t>
      </w:r>
      <w:r w:rsidRPr="00C10E15">
        <w:rPr>
          <w:rFonts w:ascii="Times New Roman" w:eastAsia="Times New Roman" w:hAnsi="Times New Roman" w:cs="Times New Roman"/>
          <w:color w:val="777777"/>
          <w:sz w:val="24"/>
          <w:szCs w:val="18"/>
        </w:rPr>
        <w:t xml:space="preserve"> (pigeon pea)</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Canavalia ensiformis</w:t>
      </w:r>
      <w:r w:rsidRPr="00C10E15">
        <w:rPr>
          <w:rFonts w:ascii="Times New Roman" w:eastAsia="Times New Roman" w:hAnsi="Times New Roman" w:cs="Times New Roman"/>
          <w:color w:val="777777"/>
          <w:sz w:val="24"/>
          <w:szCs w:val="18"/>
        </w:rPr>
        <w:t xml:space="preserve"> (gotani bean)</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Glycine max</w:t>
      </w:r>
      <w:r w:rsidRPr="00C10E15">
        <w:rPr>
          <w:rFonts w:ascii="Times New Roman" w:eastAsia="Times New Roman" w:hAnsi="Times New Roman" w:cs="Times New Roman"/>
          <w:color w:val="777777"/>
          <w:sz w:val="24"/>
          <w:szCs w:val="18"/>
        </w:rPr>
        <w:t xml:space="preserve"> (soyabean)</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Lablab purpureus</w:t>
      </w:r>
      <w:r w:rsidRPr="00C10E15">
        <w:rPr>
          <w:rFonts w:ascii="Times New Roman" w:eastAsia="Times New Roman" w:hAnsi="Times New Roman" w:cs="Times New Roman"/>
          <w:color w:val="777777"/>
          <w:sz w:val="24"/>
          <w:szCs w:val="18"/>
        </w:rPr>
        <w:t xml:space="preserve"> (hyacinth bean)</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Lens culinaris</w:t>
      </w:r>
      <w:r w:rsidRPr="00C10E15">
        <w:rPr>
          <w:rFonts w:ascii="Times New Roman" w:eastAsia="Times New Roman" w:hAnsi="Times New Roman" w:cs="Times New Roman"/>
          <w:color w:val="777777"/>
          <w:sz w:val="24"/>
          <w:szCs w:val="18"/>
        </w:rPr>
        <w:t xml:space="preserve"> subsp. culinaris (lentil)</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Phaseolus</w:t>
      </w:r>
      <w:r w:rsidRPr="00C10E15">
        <w:rPr>
          <w:rFonts w:ascii="Times New Roman" w:eastAsia="Times New Roman" w:hAnsi="Times New Roman" w:cs="Times New Roman"/>
          <w:color w:val="777777"/>
          <w:sz w:val="24"/>
          <w:szCs w:val="18"/>
        </w:rPr>
        <w:t xml:space="preserve"> (beans)</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Phaseolus acutifolius</w:t>
      </w:r>
      <w:r w:rsidRPr="00C10E15">
        <w:rPr>
          <w:rFonts w:ascii="Times New Roman" w:eastAsia="Times New Roman" w:hAnsi="Times New Roman" w:cs="Times New Roman"/>
          <w:color w:val="777777"/>
          <w:sz w:val="24"/>
          <w:szCs w:val="18"/>
        </w:rPr>
        <w:t xml:space="preserve"> (tepary bean)</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Phaseolus coccineus</w:t>
      </w:r>
      <w:r w:rsidRPr="00C10E15">
        <w:rPr>
          <w:rFonts w:ascii="Times New Roman" w:eastAsia="Times New Roman" w:hAnsi="Times New Roman" w:cs="Times New Roman"/>
          <w:color w:val="777777"/>
          <w:sz w:val="24"/>
          <w:szCs w:val="18"/>
        </w:rPr>
        <w:t xml:space="preserve"> (runner bean)</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Phaseolus lunatus</w:t>
      </w:r>
      <w:r w:rsidRPr="00C10E15">
        <w:rPr>
          <w:rFonts w:ascii="Times New Roman" w:eastAsia="Times New Roman" w:hAnsi="Times New Roman" w:cs="Times New Roman"/>
          <w:color w:val="777777"/>
          <w:sz w:val="24"/>
          <w:szCs w:val="18"/>
        </w:rPr>
        <w:t xml:space="preserve"> (lima bean)</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Phaseolus vulgaris</w:t>
      </w:r>
      <w:r w:rsidRPr="00C10E15">
        <w:rPr>
          <w:rFonts w:ascii="Times New Roman" w:eastAsia="Times New Roman" w:hAnsi="Times New Roman" w:cs="Times New Roman"/>
          <w:color w:val="777777"/>
          <w:sz w:val="24"/>
          <w:szCs w:val="18"/>
        </w:rPr>
        <w:t xml:space="preserve"> (common bean)</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Pisum sativum</w:t>
      </w:r>
      <w:r w:rsidRPr="00C10E15">
        <w:rPr>
          <w:rFonts w:ascii="Times New Roman" w:eastAsia="Times New Roman" w:hAnsi="Times New Roman" w:cs="Times New Roman"/>
          <w:color w:val="777777"/>
          <w:sz w:val="24"/>
          <w:szCs w:val="18"/>
        </w:rPr>
        <w:t xml:space="preserve"> (pea)</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Vicia faba</w:t>
      </w:r>
      <w:r w:rsidRPr="00C10E15">
        <w:rPr>
          <w:rFonts w:ascii="Times New Roman" w:eastAsia="Times New Roman" w:hAnsi="Times New Roman" w:cs="Times New Roman"/>
          <w:color w:val="777777"/>
          <w:sz w:val="24"/>
          <w:szCs w:val="18"/>
        </w:rPr>
        <w:t xml:space="preserve"> (faba bean)</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Vigna mungo</w:t>
      </w:r>
      <w:r w:rsidRPr="00C10E15">
        <w:rPr>
          <w:rFonts w:ascii="Times New Roman" w:eastAsia="Times New Roman" w:hAnsi="Times New Roman" w:cs="Times New Roman"/>
          <w:color w:val="777777"/>
          <w:sz w:val="24"/>
          <w:szCs w:val="18"/>
        </w:rPr>
        <w:t xml:space="preserve"> (black gram)</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Vigna radiata</w:t>
      </w:r>
      <w:r w:rsidRPr="00C10E15">
        <w:rPr>
          <w:rFonts w:ascii="Times New Roman" w:eastAsia="Times New Roman" w:hAnsi="Times New Roman" w:cs="Times New Roman"/>
          <w:color w:val="777777"/>
          <w:sz w:val="24"/>
          <w:szCs w:val="18"/>
        </w:rPr>
        <w:t xml:space="preserve"> (mung bean)</w:t>
      </w:r>
    </w:p>
    <w:p w:rsidR="006A17EA" w:rsidRPr="00C10E15"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Vigna sinensis</w:t>
      </w:r>
      <w:r w:rsidRPr="00C10E15">
        <w:rPr>
          <w:rFonts w:ascii="Times New Roman" w:eastAsia="Times New Roman" w:hAnsi="Times New Roman" w:cs="Times New Roman"/>
          <w:color w:val="777777"/>
          <w:sz w:val="24"/>
          <w:szCs w:val="18"/>
        </w:rPr>
        <w:t xml:space="preserve"> ssp. sesquipedalis (asparagus bean)</w:t>
      </w:r>
    </w:p>
    <w:p w:rsidR="006A17EA" w:rsidRPr="00D43763" w:rsidRDefault="006A17EA" w:rsidP="006A17EA">
      <w:pPr>
        <w:spacing w:after="0" w:line="240" w:lineRule="auto"/>
        <w:rPr>
          <w:rFonts w:ascii="Times New Roman" w:eastAsia="Times New Roman" w:hAnsi="Times New Roman" w:cs="Times New Roman"/>
          <w:color w:val="777777"/>
          <w:sz w:val="24"/>
          <w:szCs w:val="18"/>
        </w:rPr>
      </w:pPr>
      <w:r w:rsidRPr="00C10E15">
        <w:rPr>
          <w:rFonts w:ascii="Times New Roman" w:eastAsia="Times New Roman" w:hAnsi="Times New Roman" w:cs="Times New Roman"/>
          <w:i/>
          <w:color w:val="777777"/>
          <w:sz w:val="24"/>
          <w:szCs w:val="18"/>
        </w:rPr>
        <w:t>Vigna unguiculata</w:t>
      </w:r>
      <w:r w:rsidRPr="00C10E15">
        <w:rPr>
          <w:rFonts w:ascii="Times New Roman" w:eastAsia="Times New Roman" w:hAnsi="Times New Roman" w:cs="Times New Roman"/>
          <w:color w:val="777777"/>
          <w:sz w:val="24"/>
          <w:szCs w:val="18"/>
        </w:rPr>
        <w:t xml:space="preserve"> (cowpea)</w:t>
      </w:r>
    </w:p>
    <w:p w:rsidR="006A17EA" w:rsidRDefault="006A17EA" w:rsidP="006A17EA">
      <w:pPr>
        <w:spacing w:after="0" w:line="240" w:lineRule="auto"/>
        <w:rPr>
          <w:rFonts w:ascii="Arial" w:eastAsia="Times New Roman" w:hAnsi="Arial" w:cs="Arial"/>
          <w:color w:val="777777"/>
          <w:sz w:val="18"/>
          <w:szCs w:val="18"/>
        </w:rPr>
      </w:pPr>
      <w:r>
        <w:pict>
          <v:shape id="_x0000_i1038" type="#_x0000_t75" alt="Colletotrichum lindemuthianum" style="width:24.25pt;height:24.25pt"/>
        </w:pict>
      </w:r>
    </w:p>
    <w:p w:rsidR="006A17EA" w:rsidRDefault="006A17EA" w:rsidP="006A17EA">
      <w:pPr>
        <w:pStyle w:val="Heading2"/>
        <w:spacing w:before="0" w:after="171"/>
        <w:rPr>
          <w:rFonts w:ascii="Arial" w:hAnsi="Arial" w:cs="Arial"/>
          <w:b w:val="0"/>
          <w:bCs w:val="0"/>
          <w:color w:val="406F3B"/>
          <w:sz w:val="25"/>
          <w:szCs w:val="25"/>
        </w:rPr>
      </w:pPr>
      <w:r>
        <w:rPr>
          <w:rFonts w:ascii="Arial" w:hAnsi="Arial" w:cs="Arial"/>
          <w:b w:val="0"/>
          <w:bCs w:val="0"/>
          <w:color w:val="406F3B"/>
          <w:sz w:val="25"/>
          <w:szCs w:val="25"/>
        </w:rPr>
        <w:t>Symptoms</w:t>
      </w:r>
    </w:p>
    <w:p w:rsidR="006A17EA" w:rsidRDefault="006A17EA" w:rsidP="006A17EA">
      <w:pPr>
        <w:pStyle w:val="NormalWeb"/>
        <w:spacing w:before="0" w:beforeAutospacing="0" w:after="309" w:afterAutospacing="0"/>
        <w:rPr>
          <w:rFonts w:ascii="Arial" w:hAnsi="Arial" w:cs="Arial"/>
          <w:color w:val="333333"/>
          <w:sz w:val="19"/>
          <w:szCs w:val="19"/>
        </w:rPr>
      </w:pPr>
      <w:r>
        <w:rPr>
          <w:rFonts w:ascii="Arial" w:hAnsi="Arial" w:cs="Arial"/>
          <w:color w:val="333333"/>
          <w:sz w:val="19"/>
          <w:szCs w:val="19"/>
        </w:rPr>
        <w:t xml:space="preserve">Leaves, stems and pods of bean plants are susceptible to infection. Small reddish-brown, slightly-sunken spots form on the pods and rapidly develop into large, dark-sunken lesions. In moist weather, masses of pink spores </w:t>
      </w:r>
      <w:r>
        <w:rPr>
          <w:rFonts w:ascii="Arial" w:hAnsi="Arial" w:cs="Arial"/>
          <w:color w:val="333333"/>
          <w:sz w:val="19"/>
          <w:szCs w:val="19"/>
        </w:rPr>
        <w:lastRenderedPageBreak/>
        <w:t>develop on these lesions. Black-sunken spots, similar to those on the pods, are produced on the stems and the leaf stalks. Infection of the leaves causes blackening along the veins, particularly on the undersurface.</w:t>
      </w:r>
    </w:p>
    <w:p w:rsidR="006A17EA" w:rsidRDefault="006A17EA" w:rsidP="006A17EA">
      <w:pPr>
        <w:pStyle w:val="Heading2"/>
        <w:spacing w:before="0" w:after="171"/>
        <w:rPr>
          <w:rFonts w:ascii="Arial" w:hAnsi="Arial" w:cs="Arial"/>
          <w:b w:val="0"/>
          <w:bCs w:val="0"/>
          <w:color w:val="406F3B"/>
          <w:sz w:val="25"/>
          <w:szCs w:val="25"/>
        </w:rPr>
      </w:pPr>
      <w:r>
        <w:rPr>
          <w:rFonts w:ascii="Arial" w:hAnsi="Arial" w:cs="Arial"/>
          <w:b w:val="0"/>
          <w:bCs w:val="0"/>
          <w:color w:val="406F3B"/>
          <w:sz w:val="25"/>
          <w:szCs w:val="25"/>
        </w:rPr>
        <w:t>Biology</w:t>
      </w:r>
    </w:p>
    <w:p w:rsidR="006A17EA" w:rsidRDefault="006A17EA" w:rsidP="006A17EA">
      <w:pPr>
        <w:rPr>
          <w:rFonts w:ascii="Arial" w:hAnsi="Arial" w:cs="Arial"/>
          <w:color w:val="333333"/>
          <w:sz w:val="19"/>
          <w:szCs w:val="19"/>
        </w:rPr>
      </w:pPr>
      <w:r>
        <w:rPr>
          <w:rFonts w:ascii="Arial" w:hAnsi="Arial" w:cs="Arial"/>
          <w:noProof/>
          <w:color w:val="333333"/>
          <w:sz w:val="19"/>
          <w:szCs w:val="19"/>
        </w:rPr>
        <w:drawing>
          <wp:inline distT="0" distB="0" distL="0" distR="0">
            <wp:extent cx="2382520" cy="1151890"/>
            <wp:effectExtent l="19050" t="0" r="0" b="0"/>
            <wp:docPr id="135" name="Picture 135" descr="Figure 1. Blackening along the veins of french bean caused by anthrac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Figure 1. Blackening along the veins of french bean caused by anthracnose."/>
                    <pic:cNvPicPr>
                      <a:picLocks noChangeAspect="1" noChangeArrowheads="1"/>
                    </pic:cNvPicPr>
                  </pic:nvPicPr>
                  <pic:blipFill>
                    <a:blip r:embed="rId35"/>
                    <a:srcRect/>
                    <a:stretch>
                      <a:fillRect/>
                    </a:stretch>
                  </pic:blipFill>
                  <pic:spPr bwMode="auto">
                    <a:xfrm>
                      <a:off x="0" y="0"/>
                      <a:ext cx="2382520" cy="1151890"/>
                    </a:xfrm>
                    <a:prstGeom prst="rect">
                      <a:avLst/>
                    </a:prstGeom>
                    <a:noFill/>
                    <a:ln w="9525">
                      <a:noFill/>
                      <a:miter lim="800000"/>
                      <a:headEnd/>
                      <a:tailEnd/>
                    </a:ln>
                  </pic:spPr>
                </pic:pic>
              </a:graphicData>
            </a:graphic>
          </wp:inline>
        </w:drawing>
      </w:r>
    </w:p>
    <w:p w:rsidR="006A17EA" w:rsidRDefault="006A17EA" w:rsidP="006A17EA">
      <w:pPr>
        <w:rPr>
          <w:rFonts w:ascii="Arial" w:hAnsi="Arial" w:cs="Arial"/>
          <w:b/>
          <w:bCs/>
          <w:color w:val="333333"/>
          <w:sz w:val="17"/>
          <w:szCs w:val="17"/>
        </w:rPr>
      </w:pPr>
      <w:r>
        <w:rPr>
          <w:rFonts w:ascii="Arial" w:hAnsi="Arial" w:cs="Arial"/>
          <w:b/>
          <w:bCs/>
          <w:color w:val="333333"/>
          <w:sz w:val="17"/>
          <w:szCs w:val="17"/>
        </w:rPr>
        <w:t>Figure 1. Blackening along the veins of french bean caused by anthracnose</w:t>
      </w:r>
    </w:p>
    <w:p w:rsidR="006A17EA" w:rsidRDefault="006A17EA" w:rsidP="006A17EA">
      <w:pPr>
        <w:pStyle w:val="Heading3"/>
        <w:spacing w:before="0" w:beforeAutospacing="0" w:after="171" w:afterAutospacing="0"/>
        <w:rPr>
          <w:rFonts w:ascii="Arial" w:hAnsi="Arial" w:cs="Arial"/>
          <w:b w:val="0"/>
          <w:bCs w:val="0"/>
          <w:color w:val="406F3B"/>
          <w:sz w:val="22"/>
          <w:szCs w:val="22"/>
        </w:rPr>
      </w:pPr>
      <w:r>
        <w:rPr>
          <w:rFonts w:ascii="Arial" w:hAnsi="Arial" w:cs="Arial"/>
          <w:b w:val="0"/>
          <w:bCs w:val="0"/>
          <w:color w:val="406F3B"/>
          <w:sz w:val="22"/>
          <w:szCs w:val="22"/>
        </w:rPr>
        <w:t>Survival</w:t>
      </w:r>
    </w:p>
    <w:p w:rsidR="006A17EA" w:rsidRDefault="006A17EA" w:rsidP="006A17EA">
      <w:pPr>
        <w:pStyle w:val="NormalWeb"/>
        <w:spacing w:before="0" w:beforeAutospacing="0" w:after="309" w:afterAutospacing="0"/>
        <w:rPr>
          <w:rFonts w:ascii="Arial" w:hAnsi="Arial" w:cs="Arial"/>
          <w:color w:val="333333"/>
          <w:sz w:val="19"/>
          <w:szCs w:val="19"/>
        </w:rPr>
      </w:pPr>
      <w:r>
        <w:rPr>
          <w:rFonts w:ascii="Arial" w:hAnsi="Arial" w:cs="Arial"/>
          <w:color w:val="333333"/>
          <w:sz w:val="19"/>
          <w:szCs w:val="19"/>
        </w:rPr>
        <w:t>The fungus can survive on contaminated seed and on crop debris for at least two years.</w:t>
      </w:r>
    </w:p>
    <w:p w:rsidR="006A17EA" w:rsidRDefault="006A17EA" w:rsidP="006A17EA">
      <w:pPr>
        <w:pStyle w:val="Heading3"/>
        <w:spacing w:before="0" w:beforeAutospacing="0" w:after="171" w:afterAutospacing="0"/>
        <w:rPr>
          <w:rFonts w:ascii="Arial" w:hAnsi="Arial" w:cs="Arial"/>
          <w:b w:val="0"/>
          <w:bCs w:val="0"/>
          <w:color w:val="406F3B"/>
          <w:sz w:val="22"/>
          <w:szCs w:val="22"/>
        </w:rPr>
      </w:pPr>
      <w:r>
        <w:rPr>
          <w:rFonts w:ascii="Arial" w:hAnsi="Arial" w:cs="Arial"/>
          <w:b w:val="0"/>
          <w:bCs w:val="0"/>
          <w:color w:val="406F3B"/>
          <w:sz w:val="22"/>
          <w:szCs w:val="22"/>
        </w:rPr>
        <w:t>Dispersal</w:t>
      </w:r>
    </w:p>
    <w:p w:rsidR="006A17EA" w:rsidRDefault="006A17EA" w:rsidP="006A17EA">
      <w:pPr>
        <w:pStyle w:val="NormalWeb"/>
        <w:spacing w:before="0" w:beforeAutospacing="0" w:after="309" w:afterAutospacing="0"/>
        <w:rPr>
          <w:rFonts w:ascii="Arial" w:hAnsi="Arial" w:cs="Arial"/>
          <w:color w:val="333333"/>
          <w:sz w:val="19"/>
          <w:szCs w:val="19"/>
        </w:rPr>
      </w:pPr>
      <w:r>
        <w:rPr>
          <w:rFonts w:ascii="Arial" w:hAnsi="Arial" w:cs="Arial"/>
          <w:color w:val="333333"/>
          <w:sz w:val="19"/>
          <w:szCs w:val="19"/>
        </w:rPr>
        <w:t>The fungus can spread by planting infected seed. Rain splash and wind will spread the spores of the fungus within the crop.</w:t>
      </w:r>
    </w:p>
    <w:p w:rsidR="006A17EA" w:rsidRDefault="006A17EA" w:rsidP="006A17EA">
      <w:pPr>
        <w:pStyle w:val="Heading3"/>
        <w:spacing w:before="0" w:beforeAutospacing="0" w:after="171" w:afterAutospacing="0"/>
        <w:rPr>
          <w:rFonts w:ascii="Arial" w:hAnsi="Arial" w:cs="Arial"/>
          <w:b w:val="0"/>
          <w:bCs w:val="0"/>
          <w:color w:val="406F3B"/>
          <w:sz w:val="22"/>
          <w:szCs w:val="22"/>
        </w:rPr>
      </w:pPr>
      <w:r>
        <w:rPr>
          <w:rFonts w:ascii="Arial" w:hAnsi="Arial" w:cs="Arial"/>
          <w:b w:val="0"/>
          <w:bCs w:val="0"/>
          <w:color w:val="406F3B"/>
          <w:sz w:val="22"/>
          <w:szCs w:val="22"/>
        </w:rPr>
        <w:t>Environmental conditions</w:t>
      </w:r>
    </w:p>
    <w:p w:rsidR="006A17EA" w:rsidRDefault="006A17EA" w:rsidP="006A17EA">
      <w:pPr>
        <w:pStyle w:val="NormalWeb"/>
        <w:spacing w:before="0" w:beforeAutospacing="0" w:after="309" w:afterAutospacing="0"/>
        <w:rPr>
          <w:rFonts w:ascii="Arial" w:hAnsi="Arial" w:cs="Arial"/>
          <w:color w:val="333333"/>
          <w:sz w:val="19"/>
          <w:szCs w:val="19"/>
        </w:rPr>
      </w:pPr>
      <w:r>
        <w:rPr>
          <w:rFonts w:ascii="Arial" w:hAnsi="Arial" w:cs="Arial"/>
          <w:color w:val="333333"/>
          <w:sz w:val="19"/>
          <w:szCs w:val="19"/>
        </w:rPr>
        <w:t>Development of the disease is most rapid in warm, damp conditions. Symptoms appear between 18-25 °C but are delayed or prevented by temperatures outside the range of 7-33 °C.</w:t>
      </w:r>
    </w:p>
    <w:p w:rsidR="006A17EA" w:rsidRDefault="006A17EA" w:rsidP="006A17EA">
      <w:pPr>
        <w:pStyle w:val="Heading3"/>
        <w:spacing w:before="0" w:beforeAutospacing="0" w:after="171" w:afterAutospacing="0"/>
        <w:rPr>
          <w:rFonts w:ascii="Arial" w:hAnsi="Arial" w:cs="Arial"/>
          <w:b w:val="0"/>
          <w:bCs w:val="0"/>
          <w:color w:val="406F3B"/>
          <w:sz w:val="22"/>
          <w:szCs w:val="22"/>
        </w:rPr>
      </w:pPr>
      <w:r>
        <w:rPr>
          <w:rFonts w:ascii="Arial" w:hAnsi="Arial" w:cs="Arial"/>
          <w:b w:val="0"/>
          <w:bCs w:val="0"/>
          <w:color w:val="406F3B"/>
          <w:sz w:val="22"/>
          <w:szCs w:val="22"/>
        </w:rPr>
        <w:t>Host range</w:t>
      </w:r>
    </w:p>
    <w:p w:rsidR="006A17EA" w:rsidRDefault="006A17EA" w:rsidP="006A17EA">
      <w:pPr>
        <w:pStyle w:val="NormalWeb"/>
        <w:spacing w:before="0" w:beforeAutospacing="0" w:after="309" w:afterAutospacing="0"/>
        <w:rPr>
          <w:rFonts w:ascii="Arial" w:hAnsi="Arial" w:cs="Arial"/>
          <w:color w:val="333333"/>
          <w:sz w:val="19"/>
          <w:szCs w:val="19"/>
        </w:rPr>
      </w:pPr>
      <w:r>
        <w:rPr>
          <w:rFonts w:ascii="Arial" w:hAnsi="Arial" w:cs="Arial"/>
          <w:color w:val="333333"/>
          <w:sz w:val="19"/>
          <w:szCs w:val="19"/>
        </w:rPr>
        <w:t>French, mung, and broad beans. There are several races of the fungus. Varieties such as Tweed Wonder, Wellington Wonder, and Redlands Beauty are resistant to the more commonly occurring race but can be severely affected by the other less frequently occurring races.</w:t>
      </w:r>
    </w:p>
    <w:p w:rsidR="00FE2732" w:rsidRPr="00C10E15" w:rsidRDefault="00FE2732" w:rsidP="00FE2732">
      <w:pPr>
        <w:spacing w:after="0" w:line="240" w:lineRule="auto"/>
        <w:rPr>
          <w:rFonts w:ascii="Arial" w:eastAsia="Times New Roman" w:hAnsi="Arial" w:cs="Arial"/>
          <w:b/>
          <w:bCs/>
          <w:color w:val="545454"/>
        </w:rPr>
      </w:pPr>
      <w:r w:rsidRPr="00C10E15">
        <w:rPr>
          <w:rFonts w:ascii="Arial" w:eastAsia="Times New Roman" w:hAnsi="Arial" w:cs="Arial"/>
          <w:b/>
          <w:bCs/>
          <w:color w:val="545454"/>
        </w:rPr>
        <w:t>Prevention and control</w:t>
      </w:r>
    </w:p>
    <w:p w:rsidR="00FE2732" w:rsidRPr="00C10E15" w:rsidRDefault="00FE2732" w:rsidP="00FE2732">
      <w:pPr>
        <w:spacing w:after="0" w:line="384" w:lineRule="atLeast"/>
        <w:rPr>
          <w:rFonts w:ascii="Times New Roman" w:eastAsia="Times New Roman" w:hAnsi="Times New Roman" w:cs="Times New Roman"/>
          <w:color w:val="777777"/>
          <w:sz w:val="24"/>
          <w:szCs w:val="18"/>
        </w:rPr>
      </w:pPr>
      <w:r w:rsidRPr="00C10E15">
        <w:rPr>
          <w:rFonts w:ascii="Times New Roman" w:eastAsia="Times New Roman" w:hAnsi="Times New Roman" w:cs="Times New Roman"/>
          <w:b/>
          <w:bCs/>
          <w:color w:val="777777"/>
          <w:sz w:val="24"/>
          <w:szCs w:val="18"/>
          <w:bdr w:val="none" w:sz="0" w:space="0" w:color="auto" w:frame="1"/>
        </w:rPr>
        <w:t>Cultural Control</w:t>
      </w:r>
      <w:r w:rsidRPr="00C10E15">
        <w:rPr>
          <w:rFonts w:ascii="Times New Roman" w:eastAsia="Times New Roman" w:hAnsi="Times New Roman" w:cs="Times New Roman"/>
          <w:color w:val="777777"/>
          <w:sz w:val="24"/>
          <w:szCs w:val="18"/>
        </w:rPr>
        <w:br/>
      </w:r>
      <w:r w:rsidRPr="00C10E15">
        <w:rPr>
          <w:rFonts w:ascii="Times New Roman" w:eastAsia="Times New Roman" w:hAnsi="Times New Roman" w:cs="Times New Roman"/>
          <w:color w:val="777777"/>
          <w:sz w:val="24"/>
          <w:szCs w:val="18"/>
        </w:rPr>
        <w:br/>
        <w:t>Seed should be pathogen-free. Anthracnose-free bean seed has been produced and used in various regions of the world to control the disease (Costa, 1972; Copeland et al., 1975; Zaumeyer and Meiners, 1975; Crispin-Medina and Campos-Avila, 1976). Infected crop residues should be buried and rotation with non-susceptible crops is often recommended. Crop rotations of 2-3 years are often recommended because the pathogen can survive in infected crop debris for &gt;2 years (Tu, 1983). It is also important to restrict the activity and movement of field workers and agricultural implements in fields when the foliage is wet from rain or dew (Vieira, 1967).</w:t>
      </w:r>
    </w:p>
    <w:p w:rsidR="00FE2732" w:rsidRPr="00C10E15" w:rsidRDefault="00FE2732" w:rsidP="00FE2732">
      <w:pPr>
        <w:spacing w:after="240" w:line="384" w:lineRule="atLeast"/>
        <w:rPr>
          <w:rFonts w:ascii="Times New Roman" w:eastAsia="Times New Roman" w:hAnsi="Times New Roman" w:cs="Times New Roman"/>
          <w:color w:val="777777"/>
          <w:sz w:val="24"/>
          <w:szCs w:val="18"/>
        </w:rPr>
      </w:pPr>
      <w:r w:rsidRPr="00C10E15">
        <w:rPr>
          <w:rFonts w:ascii="Times New Roman" w:eastAsia="Times New Roman" w:hAnsi="Times New Roman" w:cs="Times New Roman"/>
          <w:color w:val="777777"/>
          <w:sz w:val="24"/>
          <w:szCs w:val="18"/>
        </w:rPr>
        <w:lastRenderedPageBreak/>
        <w:t>Since the fungus is disseminated in the presence of water, fields should not be entered for cultivation or pesticide applications when the plants are wet. Unnecessary movement in infested fields should be minimised to reduce the spread of the disease. The fungus does not survive well under field conditions, so infested bean debris should be incorporated in the soil after harvest to reduce winter survival. Dillard (1988) recommends  two-year crop rotation as insurance against winter survival, as it provides some control of root-rotting organisms.</w:t>
      </w:r>
    </w:p>
    <w:p w:rsidR="006A17EA" w:rsidRDefault="006A17EA" w:rsidP="006A17EA">
      <w:pPr>
        <w:rPr>
          <w:rFonts w:ascii="Arial" w:hAnsi="Arial" w:cs="Arial"/>
          <w:color w:val="333333"/>
          <w:sz w:val="19"/>
          <w:szCs w:val="19"/>
        </w:rPr>
      </w:pPr>
      <w:r>
        <w:rPr>
          <w:rFonts w:ascii="Arial" w:hAnsi="Arial" w:cs="Arial"/>
          <w:noProof/>
          <w:color w:val="333333"/>
          <w:sz w:val="19"/>
          <w:szCs w:val="19"/>
        </w:rPr>
        <w:drawing>
          <wp:inline distT="0" distB="0" distL="0" distR="0">
            <wp:extent cx="4027291" cy="1011116"/>
            <wp:effectExtent l="19050" t="0" r="0" b="0"/>
            <wp:docPr id="136" name="Picture 136" descr="Figure 2. Black-sunken spots on stem caused by anthrac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Figure 2. Black-sunken spots on stem caused by anthracnose"/>
                    <pic:cNvPicPr>
                      <a:picLocks noChangeAspect="1" noChangeArrowheads="1"/>
                    </pic:cNvPicPr>
                  </pic:nvPicPr>
                  <pic:blipFill>
                    <a:blip r:embed="rId36"/>
                    <a:srcRect/>
                    <a:stretch>
                      <a:fillRect/>
                    </a:stretch>
                  </pic:blipFill>
                  <pic:spPr bwMode="auto">
                    <a:xfrm>
                      <a:off x="0" y="0"/>
                      <a:ext cx="4029439" cy="1011655"/>
                    </a:xfrm>
                    <a:prstGeom prst="rect">
                      <a:avLst/>
                    </a:prstGeom>
                    <a:noFill/>
                    <a:ln w="9525">
                      <a:noFill/>
                      <a:miter lim="800000"/>
                      <a:headEnd/>
                      <a:tailEnd/>
                    </a:ln>
                  </pic:spPr>
                </pic:pic>
              </a:graphicData>
            </a:graphic>
          </wp:inline>
        </w:drawing>
      </w:r>
    </w:p>
    <w:p w:rsidR="006A17EA" w:rsidRDefault="006A17EA" w:rsidP="006A17EA">
      <w:pPr>
        <w:rPr>
          <w:rFonts w:ascii="Arial" w:hAnsi="Arial" w:cs="Arial"/>
          <w:b/>
          <w:bCs/>
          <w:color w:val="333333"/>
          <w:sz w:val="17"/>
          <w:szCs w:val="17"/>
        </w:rPr>
      </w:pPr>
      <w:r>
        <w:rPr>
          <w:rFonts w:ascii="Arial" w:hAnsi="Arial" w:cs="Arial"/>
          <w:b/>
          <w:bCs/>
          <w:color w:val="333333"/>
          <w:sz w:val="17"/>
          <w:szCs w:val="17"/>
        </w:rPr>
        <w:t>Figure 2. Black-sunken spots on stem caused by anthracnose</w:t>
      </w:r>
    </w:p>
    <w:p w:rsidR="006A17EA" w:rsidRDefault="006A17EA" w:rsidP="006A17EA">
      <w:pPr>
        <w:numPr>
          <w:ilvl w:val="0"/>
          <w:numId w:val="5"/>
        </w:numPr>
        <w:spacing w:before="100" w:beforeAutospacing="1" w:after="86" w:line="240" w:lineRule="auto"/>
        <w:ind w:left="0"/>
        <w:rPr>
          <w:rFonts w:ascii="Arial" w:hAnsi="Arial" w:cs="Arial"/>
          <w:color w:val="333333"/>
          <w:sz w:val="19"/>
          <w:szCs w:val="19"/>
        </w:rPr>
      </w:pPr>
      <w:r>
        <w:rPr>
          <w:rFonts w:ascii="Arial" w:hAnsi="Arial" w:cs="Arial"/>
          <w:color w:val="333333"/>
          <w:sz w:val="19"/>
          <w:szCs w:val="19"/>
        </w:rPr>
        <w:t>Use either certified seed, approved seed, or seed known to have a long disease-free history. The use of disease-free seed is the most important control measure.</w:t>
      </w:r>
    </w:p>
    <w:p w:rsidR="006A17EA" w:rsidRDefault="006A17EA" w:rsidP="006A17EA">
      <w:pPr>
        <w:numPr>
          <w:ilvl w:val="0"/>
          <w:numId w:val="5"/>
        </w:numPr>
        <w:spacing w:before="100" w:beforeAutospacing="1" w:after="86" w:line="240" w:lineRule="auto"/>
        <w:ind w:left="0"/>
        <w:rPr>
          <w:rFonts w:ascii="Arial" w:hAnsi="Arial" w:cs="Arial"/>
          <w:color w:val="333333"/>
          <w:sz w:val="19"/>
          <w:szCs w:val="19"/>
        </w:rPr>
      </w:pPr>
      <w:r>
        <w:rPr>
          <w:rFonts w:ascii="Arial" w:hAnsi="Arial" w:cs="Arial"/>
          <w:color w:val="333333"/>
          <w:sz w:val="19"/>
          <w:szCs w:val="19"/>
        </w:rPr>
        <w:t>Do not plant beans for at least two years in land that has carried an infected crop.</w:t>
      </w:r>
    </w:p>
    <w:p w:rsidR="006A17EA" w:rsidRDefault="006A17EA" w:rsidP="006A17EA">
      <w:pPr>
        <w:numPr>
          <w:ilvl w:val="0"/>
          <w:numId w:val="5"/>
        </w:numPr>
        <w:spacing w:before="100" w:beforeAutospacing="1" w:after="86" w:line="240" w:lineRule="auto"/>
        <w:ind w:left="0"/>
        <w:rPr>
          <w:rFonts w:ascii="Arial" w:hAnsi="Arial" w:cs="Arial"/>
          <w:color w:val="333333"/>
          <w:sz w:val="19"/>
          <w:szCs w:val="19"/>
        </w:rPr>
      </w:pPr>
      <w:r>
        <w:rPr>
          <w:rFonts w:ascii="Arial" w:hAnsi="Arial" w:cs="Arial"/>
          <w:color w:val="333333"/>
          <w:sz w:val="19"/>
          <w:szCs w:val="19"/>
        </w:rPr>
        <w:t>Remove diseased plants, where practical, to help check the spread of disease.</w:t>
      </w:r>
    </w:p>
    <w:p w:rsidR="006A17EA" w:rsidRDefault="006A17EA" w:rsidP="006A17EA">
      <w:pPr>
        <w:numPr>
          <w:ilvl w:val="0"/>
          <w:numId w:val="5"/>
        </w:numPr>
        <w:spacing w:before="100" w:beforeAutospacing="1" w:after="86" w:line="240" w:lineRule="auto"/>
        <w:ind w:left="0"/>
        <w:rPr>
          <w:rFonts w:ascii="Arial" w:hAnsi="Arial" w:cs="Arial"/>
          <w:color w:val="333333"/>
          <w:sz w:val="19"/>
          <w:szCs w:val="19"/>
        </w:rPr>
      </w:pPr>
      <w:r>
        <w:rPr>
          <w:rFonts w:ascii="Arial" w:hAnsi="Arial" w:cs="Arial"/>
          <w:color w:val="333333"/>
          <w:sz w:val="19"/>
          <w:szCs w:val="19"/>
        </w:rPr>
        <w:t>Avoid cultivating and harvesting an affected crop when wet to prevent the spread of spores.</w:t>
      </w:r>
    </w:p>
    <w:p w:rsidR="006A17EA" w:rsidRDefault="006A17EA" w:rsidP="006A17EA">
      <w:pPr>
        <w:numPr>
          <w:ilvl w:val="0"/>
          <w:numId w:val="5"/>
        </w:numPr>
        <w:spacing w:before="100" w:beforeAutospacing="1" w:after="86" w:line="240" w:lineRule="auto"/>
        <w:ind w:left="0"/>
        <w:rPr>
          <w:rFonts w:ascii="Arial" w:hAnsi="Arial" w:cs="Arial"/>
          <w:color w:val="333333"/>
          <w:sz w:val="19"/>
          <w:szCs w:val="19"/>
        </w:rPr>
      </w:pPr>
      <w:r>
        <w:rPr>
          <w:rFonts w:ascii="Arial" w:hAnsi="Arial" w:cs="Arial"/>
          <w:color w:val="333333"/>
          <w:sz w:val="19"/>
          <w:szCs w:val="19"/>
        </w:rPr>
        <w:t>Do not pack lightly diseased pods as anthracnose can develop during transport.</w:t>
      </w:r>
    </w:p>
    <w:p w:rsidR="00C10E15" w:rsidRPr="00C10E15" w:rsidRDefault="00C10E15" w:rsidP="00C10E15">
      <w:pPr>
        <w:spacing w:after="0" w:line="240" w:lineRule="auto"/>
        <w:rPr>
          <w:rFonts w:ascii="Arial" w:eastAsia="Times New Roman" w:hAnsi="Arial" w:cs="Arial"/>
          <w:color w:val="777777"/>
          <w:sz w:val="18"/>
          <w:szCs w:val="18"/>
        </w:rPr>
      </w:pPr>
    </w:p>
    <w:p w:rsidR="009E5471" w:rsidRDefault="009E5471" w:rsidP="009E5471">
      <w:pPr>
        <w:spacing w:after="0" w:line="288" w:lineRule="atLeast"/>
        <w:jc w:val="both"/>
      </w:pPr>
    </w:p>
    <w:sectPr w:rsidR="009E5471">
      <w:headerReference w:type="default" r:id="rI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37A" w:rsidRDefault="0097037A" w:rsidP="00DD4160">
      <w:pPr>
        <w:spacing w:after="0" w:line="240" w:lineRule="auto"/>
      </w:pPr>
      <w:r>
        <w:separator/>
      </w:r>
    </w:p>
  </w:endnote>
  <w:endnote w:type="continuationSeparator" w:id="1">
    <w:p w:rsidR="0097037A" w:rsidRDefault="0097037A" w:rsidP="00DD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37A" w:rsidRDefault="0097037A" w:rsidP="00DD4160">
      <w:pPr>
        <w:spacing w:after="0" w:line="240" w:lineRule="auto"/>
      </w:pPr>
      <w:r>
        <w:separator/>
      </w:r>
    </w:p>
  </w:footnote>
  <w:footnote w:type="continuationSeparator" w:id="1">
    <w:p w:rsidR="0097037A" w:rsidRDefault="0097037A" w:rsidP="00DD41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60" w:rsidRDefault="00DD4160">
    <w:pPr>
      <w:pStyle w:val="Header"/>
    </w:pPr>
  </w:p>
  <w:p w:rsidR="00DD4160" w:rsidRDefault="00DD4160">
    <w:pPr>
      <w:pStyle w:val="Header"/>
    </w:pPr>
  </w:p>
  <w:p w:rsidR="00DD4160" w:rsidRDefault="00DD4160">
    <w:pPr>
      <w:pStyle w:val="Header"/>
    </w:pPr>
  </w:p>
  <w:p w:rsidR="00DD4160" w:rsidRDefault="00DD41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67205"/>
    <w:multiLevelType w:val="multilevel"/>
    <w:tmpl w:val="8D6A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2E30A0"/>
    <w:multiLevelType w:val="multilevel"/>
    <w:tmpl w:val="5D40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D60FA"/>
    <w:multiLevelType w:val="multilevel"/>
    <w:tmpl w:val="2E98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7C4E9D"/>
    <w:multiLevelType w:val="multilevel"/>
    <w:tmpl w:val="348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E941B9"/>
    <w:multiLevelType w:val="multilevel"/>
    <w:tmpl w:val="511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B21158"/>
    <w:rsid w:val="00004862"/>
    <w:rsid w:val="001108B9"/>
    <w:rsid w:val="002A556E"/>
    <w:rsid w:val="00385AC4"/>
    <w:rsid w:val="004057F8"/>
    <w:rsid w:val="00502FCD"/>
    <w:rsid w:val="00554B37"/>
    <w:rsid w:val="0064629C"/>
    <w:rsid w:val="0067186B"/>
    <w:rsid w:val="006949C9"/>
    <w:rsid w:val="006A17EA"/>
    <w:rsid w:val="008B32AA"/>
    <w:rsid w:val="008C40D1"/>
    <w:rsid w:val="00952D64"/>
    <w:rsid w:val="0097037A"/>
    <w:rsid w:val="00993D8F"/>
    <w:rsid w:val="009E5471"/>
    <w:rsid w:val="00A21048"/>
    <w:rsid w:val="00B21158"/>
    <w:rsid w:val="00C10E15"/>
    <w:rsid w:val="00D43763"/>
    <w:rsid w:val="00D47DE6"/>
    <w:rsid w:val="00DD4160"/>
    <w:rsid w:val="00E31B80"/>
    <w:rsid w:val="00E5293A"/>
    <w:rsid w:val="00E86D57"/>
    <w:rsid w:val="00FD7DD2"/>
    <w:rsid w:val="00FE2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1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2F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057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057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70">
    <w:name w:val="style70"/>
    <w:basedOn w:val="DefaultParagraphFont"/>
    <w:rsid w:val="00B21158"/>
  </w:style>
  <w:style w:type="character" w:styleId="Strong">
    <w:name w:val="Strong"/>
    <w:basedOn w:val="DefaultParagraphFont"/>
    <w:uiPriority w:val="22"/>
    <w:qFormat/>
    <w:rsid w:val="00B21158"/>
    <w:rPr>
      <w:b/>
      <w:bCs/>
    </w:rPr>
  </w:style>
  <w:style w:type="character" w:customStyle="1" w:styleId="apple-converted-space">
    <w:name w:val="apple-converted-space"/>
    <w:basedOn w:val="DefaultParagraphFont"/>
    <w:rsid w:val="00B21158"/>
  </w:style>
  <w:style w:type="paragraph" w:customStyle="1" w:styleId="style45">
    <w:name w:val="style45"/>
    <w:basedOn w:val="Normal"/>
    <w:rsid w:val="00B211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1158"/>
    <w:rPr>
      <w:i/>
      <w:iCs/>
    </w:rPr>
  </w:style>
  <w:style w:type="paragraph" w:customStyle="1" w:styleId="style461">
    <w:name w:val="style461"/>
    <w:basedOn w:val="Normal"/>
    <w:rsid w:val="00B211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51">
    <w:name w:val="style451"/>
    <w:basedOn w:val="DefaultParagraphFont"/>
    <w:rsid w:val="00B21158"/>
  </w:style>
  <w:style w:type="paragraph" w:styleId="BalloonText">
    <w:name w:val="Balloon Text"/>
    <w:basedOn w:val="Normal"/>
    <w:link w:val="BalloonTextChar"/>
    <w:uiPriority w:val="99"/>
    <w:semiHidden/>
    <w:unhideWhenUsed/>
    <w:rsid w:val="00B21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158"/>
    <w:rPr>
      <w:rFonts w:ascii="Tahoma" w:hAnsi="Tahoma" w:cs="Tahoma"/>
      <w:sz w:val="16"/>
      <w:szCs w:val="16"/>
    </w:rPr>
  </w:style>
  <w:style w:type="character" w:customStyle="1" w:styleId="Heading3Char">
    <w:name w:val="Heading 3 Char"/>
    <w:basedOn w:val="DefaultParagraphFont"/>
    <w:link w:val="Heading3"/>
    <w:uiPriority w:val="9"/>
    <w:rsid w:val="004057F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57F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057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210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2FC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502FCD"/>
    <w:rPr>
      <w:color w:val="0000FF"/>
      <w:u w:val="single"/>
    </w:rPr>
  </w:style>
  <w:style w:type="paragraph" w:styleId="Header">
    <w:name w:val="header"/>
    <w:basedOn w:val="Normal"/>
    <w:link w:val="HeaderChar"/>
    <w:uiPriority w:val="99"/>
    <w:semiHidden/>
    <w:unhideWhenUsed/>
    <w:rsid w:val="00DD41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4160"/>
  </w:style>
  <w:style w:type="paragraph" w:styleId="Footer">
    <w:name w:val="footer"/>
    <w:basedOn w:val="Normal"/>
    <w:link w:val="FooterChar"/>
    <w:uiPriority w:val="99"/>
    <w:semiHidden/>
    <w:unhideWhenUsed/>
    <w:rsid w:val="00DD41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4160"/>
  </w:style>
</w:styles>
</file>

<file path=word/webSettings.xml><?xml version="1.0" encoding="utf-8"?>
<w:webSettings xmlns:r="http://schemas.openxmlformats.org/officeDocument/2006/relationships" xmlns:w="http://schemas.openxmlformats.org/wordprocessingml/2006/main">
  <w:divs>
    <w:div w:id="118764446">
      <w:bodyDiv w:val="1"/>
      <w:marLeft w:val="0"/>
      <w:marRight w:val="0"/>
      <w:marTop w:val="0"/>
      <w:marBottom w:val="0"/>
      <w:divBdr>
        <w:top w:val="none" w:sz="0" w:space="0" w:color="auto"/>
        <w:left w:val="none" w:sz="0" w:space="0" w:color="auto"/>
        <w:bottom w:val="none" w:sz="0" w:space="0" w:color="auto"/>
        <w:right w:val="none" w:sz="0" w:space="0" w:color="auto"/>
      </w:divBdr>
    </w:div>
    <w:div w:id="237251363">
      <w:bodyDiv w:val="1"/>
      <w:marLeft w:val="0"/>
      <w:marRight w:val="0"/>
      <w:marTop w:val="0"/>
      <w:marBottom w:val="0"/>
      <w:divBdr>
        <w:top w:val="none" w:sz="0" w:space="0" w:color="auto"/>
        <w:left w:val="none" w:sz="0" w:space="0" w:color="auto"/>
        <w:bottom w:val="none" w:sz="0" w:space="0" w:color="auto"/>
        <w:right w:val="none" w:sz="0" w:space="0" w:color="auto"/>
      </w:divBdr>
    </w:div>
    <w:div w:id="340161610">
      <w:bodyDiv w:val="1"/>
      <w:marLeft w:val="0"/>
      <w:marRight w:val="0"/>
      <w:marTop w:val="0"/>
      <w:marBottom w:val="0"/>
      <w:divBdr>
        <w:top w:val="none" w:sz="0" w:space="0" w:color="auto"/>
        <w:left w:val="none" w:sz="0" w:space="0" w:color="auto"/>
        <w:bottom w:val="none" w:sz="0" w:space="0" w:color="auto"/>
        <w:right w:val="none" w:sz="0" w:space="0" w:color="auto"/>
      </w:divBdr>
    </w:div>
    <w:div w:id="430856247">
      <w:bodyDiv w:val="1"/>
      <w:marLeft w:val="0"/>
      <w:marRight w:val="0"/>
      <w:marTop w:val="0"/>
      <w:marBottom w:val="0"/>
      <w:divBdr>
        <w:top w:val="none" w:sz="0" w:space="0" w:color="auto"/>
        <w:left w:val="none" w:sz="0" w:space="0" w:color="auto"/>
        <w:bottom w:val="none" w:sz="0" w:space="0" w:color="auto"/>
        <w:right w:val="none" w:sz="0" w:space="0" w:color="auto"/>
      </w:divBdr>
      <w:divsChild>
        <w:div w:id="1457871052">
          <w:marLeft w:val="0"/>
          <w:marRight w:val="0"/>
          <w:marTop w:val="0"/>
          <w:marBottom w:val="0"/>
          <w:divBdr>
            <w:top w:val="none" w:sz="0" w:space="0" w:color="auto"/>
            <w:left w:val="none" w:sz="0" w:space="0" w:color="auto"/>
            <w:bottom w:val="none" w:sz="0" w:space="0" w:color="auto"/>
            <w:right w:val="none" w:sz="0" w:space="0" w:color="auto"/>
          </w:divBdr>
        </w:div>
        <w:div w:id="1049106409">
          <w:marLeft w:val="0"/>
          <w:marRight w:val="0"/>
          <w:marTop w:val="0"/>
          <w:marBottom w:val="0"/>
          <w:divBdr>
            <w:top w:val="none" w:sz="0" w:space="0" w:color="auto"/>
            <w:left w:val="none" w:sz="0" w:space="0" w:color="auto"/>
            <w:bottom w:val="none" w:sz="0" w:space="0" w:color="auto"/>
            <w:right w:val="none" w:sz="0" w:space="0" w:color="auto"/>
          </w:divBdr>
        </w:div>
        <w:div w:id="1257439544">
          <w:marLeft w:val="0"/>
          <w:marRight w:val="0"/>
          <w:marTop w:val="0"/>
          <w:marBottom w:val="0"/>
          <w:divBdr>
            <w:top w:val="none" w:sz="0" w:space="0" w:color="auto"/>
            <w:left w:val="none" w:sz="0" w:space="0" w:color="auto"/>
            <w:bottom w:val="none" w:sz="0" w:space="0" w:color="auto"/>
            <w:right w:val="none" w:sz="0" w:space="0" w:color="auto"/>
          </w:divBdr>
        </w:div>
        <w:div w:id="1510825799">
          <w:marLeft w:val="0"/>
          <w:marRight w:val="0"/>
          <w:marTop w:val="0"/>
          <w:marBottom w:val="0"/>
          <w:divBdr>
            <w:top w:val="none" w:sz="0" w:space="0" w:color="auto"/>
            <w:left w:val="none" w:sz="0" w:space="0" w:color="auto"/>
            <w:bottom w:val="none" w:sz="0" w:space="0" w:color="auto"/>
            <w:right w:val="none" w:sz="0" w:space="0" w:color="auto"/>
          </w:divBdr>
        </w:div>
        <w:div w:id="1373387481">
          <w:marLeft w:val="0"/>
          <w:marRight w:val="0"/>
          <w:marTop w:val="0"/>
          <w:marBottom w:val="0"/>
          <w:divBdr>
            <w:top w:val="none" w:sz="0" w:space="0" w:color="auto"/>
            <w:left w:val="none" w:sz="0" w:space="0" w:color="auto"/>
            <w:bottom w:val="none" w:sz="0" w:space="0" w:color="auto"/>
            <w:right w:val="none" w:sz="0" w:space="0" w:color="auto"/>
          </w:divBdr>
        </w:div>
        <w:div w:id="600842466">
          <w:marLeft w:val="0"/>
          <w:marRight w:val="0"/>
          <w:marTop w:val="0"/>
          <w:marBottom w:val="0"/>
          <w:divBdr>
            <w:top w:val="none" w:sz="0" w:space="0" w:color="auto"/>
            <w:left w:val="none" w:sz="0" w:space="0" w:color="auto"/>
            <w:bottom w:val="none" w:sz="0" w:space="0" w:color="auto"/>
            <w:right w:val="none" w:sz="0" w:space="0" w:color="auto"/>
          </w:divBdr>
        </w:div>
        <w:div w:id="461315373">
          <w:marLeft w:val="0"/>
          <w:marRight w:val="0"/>
          <w:marTop w:val="0"/>
          <w:marBottom w:val="0"/>
          <w:divBdr>
            <w:top w:val="none" w:sz="0" w:space="0" w:color="auto"/>
            <w:left w:val="none" w:sz="0" w:space="0" w:color="auto"/>
            <w:bottom w:val="none" w:sz="0" w:space="0" w:color="auto"/>
            <w:right w:val="none" w:sz="0" w:space="0" w:color="auto"/>
          </w:divBdr>
        </w:div>
        <w:div w:id="1542405144">
          <w:marLeft w:val="0"/>
          <w:marRight w:val="0"/>
          <w:marTop w:val="0"/>
          <w:marBottom w:val="0"/>
          <w:divBdr>
            <w:top w:val="none" w:sz="0" w:space="0" w:color="auto"/>
            <w:left w:val="none" w:sz="0" w:space="0" w:color="auto"/>
            <w:bottom w:val="none" w:sz="0" w:space="0" w:color="auto"/>
            <w:right w:val="none" w:sz="0" w:space="0" w:color="auto"/>
          </w:divBdr>
        </w:div>
        <w:div w:id="1951081485">
          <w:marLeft w:val="0"/>
          <w:marRight w:val="0"/>
          <w:marTop w:val="0"/>
          <w:marBottom w:val="0"/>
          <w:divBdr>
            <w:top w:val="none" w:sz="0" w:space="0" w:color="auto"/>
            <w:left w:val="none" w:sz="0" w:space="0" w:color="auto"/>
            <w:bottom w:val="none" w:sz="0" w:space="0" w:color="auto"/>
            <w:right w:val="none" w:sz="0" w:space="0" w:color="auto"/>
          </w:divBdr>
        </w:div>
        <w:div w:id="597835094">
          <w:marLeft w:val="0"/>
          <w:marRight w:val="0"/>
          <w:marTop w:val="0"/>
          <w:marBottom w:val="0"/>
          <w:divBdr>
            <w:top w:val="none" w:sz="0" w:space="0" w:color="auto"/>
            <w:left w:val="none" w:sz="0" w:space="0" w:color="auto"/>
            <w:bottom w:val="none" w:sz="0" w:space="0" w:color="auto"/>
            <w:right w:val="none" w:sz="0" w:space="0" w:color="auto"/>
          </w:divBdr>
        </w:div>
        <w:div w:id="916522795">
          <w:marLeft w:val="0"/>
          <w:marRight w:val="0"/>
          <w:marTop w:val="0"/>
          <w:marBottom w:val="0"/>
          <w:divBdr>
            <w:top w:val="none" w:sz="0" w:space="0" w:color="auto"/>
            <w:left w:val="none" w:sz="0" w:space="0" w:color="auto"/>
            <w:bottom w:val="none" w:sz="0" w:space="0" w:color="auto"/>
            <w:right w:val="none" w:sz="0" w:space="0" w:color="auto"/>
          </w:divBdr>
        </w:div>
      </w:divsChild>
    </w:div>
    <w:div w:id="643973684">
      <w:bodyDiv w:val="1"/>
      <w:marLeft w:val="0"/>
      <w:marRight w:val="0"/>
      <w:marTop w:val="0"/>
      <w:marBottom w:val="0"/>
      <w:divBdr>
        <w:top w:val="none" w:sz="0" w:space="0" w:color="auto"/>
        <w:left w:val="none" w:sz="0" w:space="0" w:color="auto"/>
        <w:bottom w:val="none" w:sz="0" w:space="0" w:color="auto"/>
        <w:right w:val="none" w:sz="0" w:space="0" w:color="auto"/>
      </w:divBdr>
    </w:div>
    <w:div w:id="787968637">
      <w:bodyDiv w:val="1"/>
      <w:marLeft w:val="0"/>
      <w:marRight w:val="0"/>
      <w:marTop w:val="0"/>
      <w:marBottom w:val="0"/>
      <w:divBdr>
        <w:top w:val="none" w:sz="0" w:space="0" w:color="auto"/>
        <w:left w:val="none" w:sz="0" w:space="0" w:color="auto"/>
        <w:bottom w:val="none" w:sz="0" w:space="0" w:color="auto"/>
        <w:right w:val="none" w:sz="0" w:space="0" w:color="auto"/>
      </w:divBdr>
    </w:div>
    <w:div w:id="795564010">
      <w:bodyDiv w:val="1"/>
      <w:marLeft w:val="0"/>
      <w:marRight w:val="0"/>
      <w:marTop w:val="0"/>
      <w:marBottom w:val="0"/>
      <w:divBdr>
        <w:top w:val="none" w:sz="0" w:space="0" w:color="auto"/>
        <w:left w:val="none" w:sz="0" w:space="0" w:color="auto"/>
        <w:bottom w:val="none" w:sz="0" w:space="0" w:color="auto"/>
        <w:right w:val="none" w:sz="0" w:space="0" w:color="auto"/>
      </w:divBdr>
    </w:div>
    <w:div w:id="931163732">
      <w:bodyDiv w:val="1"/>
      <w:marLeft w:val="0"/>
      <w:marRight w:val="0"/>
      <w:marTop w:val="0"/>
      <w:marBottom w:val="0"/>
      <w:divBdr>
        <w:top w:val="none" w:sz="0" w:space="0" w:color="auto"/>
        <w:left w:val="none" w:sz="0" w:space="0" w:color="auto"/>
        <w:bottom w:val="none" w:sz="0" w:space="0" w:color="auto"/>
        <w:right w:val="none" w:sz="0" w:space="0" w:color="auto"/>
      </w:divBdr>
      <w:divsChild>
        <w:div w:id="1265766646">
          <w:marLeft w:val="0"/>
          <w:marRight w:val="0"/>
          <w:marTop w:val="0"/>
          <w:marBottom w:val="0"/>
          <w:divBdr>
            <w:top w:val="none" w:sz="0" w:space="0" w:color="auto"/>
            <w:left w:val="none" w:sz="0" w:space="0" w:color="auto"/>
            <w:bottom w:val="none" w:sz="0" w:space="0" w:color="auto"/>
            <w:right w:val="none" w:sz="0" w:space="0" w:color="auto"/>
          </w:divBdr>
          <w:divsChild>
            <w:div w:id="1225722467">
              <w:marLeft w:val="240"/>
              <w:marRight w:val="0"/>
              <w:marTop w:val="0"/>
              <w:marBottom w:val="240"/>
              <w:divBdr>
                <w:top w:val="none" w:sz="0" w:space="0" w:color="auto"/>
                <w:left w:val="none" w:sz="0" w:space="0" w:color="auto"/>
                <w:bottom w:val="none" w:sz="0" w:space="0" w:color="auto"/>
                <w:right w:val="none" w:sz="0" w:space="0" w:color="auto"/>
              </w:divBdr>
              <w:divsChild>
                <w:div w:id="1469545676">
                  <w:marLeft w:val="0"/>
                  <w:marRight w:val="0"/>
                  <w:marTop w:val="69"/>
                  <w:marBottom w:val="208"/>
                  <w:divBdr>
                    <w:top w:val="none" w:sz="0" w:space="0" w:color="auto"/>
                    <w:left w:val="none" w:sz="0" w:space="0" w:color="auto"/>
                    <w:bottom w:val="none" w:sz="0" w:space="0" w:color="auto"/>
                    <w:right w:val="none" w:sz="0" w:space="0" w:color="auto"/>
                  </w:divBdr>
                </w:div>
              </w:divsChild>
            </w:div>
            <w:div w:id="1713921353">
              <w:marLeft w:val="240"/>
              <w:marRight w:val="0"/>
              <w:marTop w:val="0"/>
              <w:marBottom w:val="240"/>
              <w:divBdr>
                <w:top w:val="none" w:sz="0" w:space="0" w:color="auto"/>
                <w:left w:val="none" w:sz="0" w:space="0" w:color="auto"/>
                <w:bottom w:val="none" w:sz="0" w:space="0" w:color="auto"/>
                <w:right w:val="none" w:sz="0" w:space="0" w:color="auto"/>
              </w:divBdr>
              <w:divsChild>
                <w:div w:id="2069254839">
                  <w:marLeft w:val="0"/>
                  <w:marRight w:val="0"/>
                  <w:marTop w:val="69"/>
                  <w:marBottom w:val="208"/>
                  <w:divBdr>
                    <w:top w:val="none" w:sz="0" w:space="0" w:color="auto"/>
                    <w:left w:val="none" w:sz="0" w:space="0" w:color="auto"/>
                    <w:bottom w:val="none" w:sz="0" w:space="0" w:color="auto"/>
                    <w:right w:val="none" w:sz="0" w:space="0" w:color="auto"/>
                  </w:divBdr>
                </w:div>
              </w:divsChild>
            </w:div>
          </w:divsChild>
        </w:div>
      </w:divsChild>
    </w:div>
    <w:div w:id="938949894">
      <w:bodyDiv w:val="1"/>
      <w:marLeft w:val="0"/>
      <w:marRight w:val="0"/>
      <w:marTop w:val="0"/>
      <w:marBottom w:val="0"/>
      <w:divBdr>
        <w:top w:val="none" w:sz="0" w:space="0" w:color="auto"/>
        <w:left w:val="none" w:sz="0" w:space="0" w:color="auto"/>
        <w:bottom w:val="none" w:sz="0" w:space="0" w:color="auto"/>
        <w:right w:val="none" w:sz="0" w:space="0" w:color="auto"/>
      </w:divBdr>
    </w:div>
    <w:div w:id="1013580097">
      <w:bodyDiv w:val="1"/>
      <w:marLeft w:val="0"/>
      <w:marRight w:val="0"/>
      <w:marTop w:val="0"/>
      <w:marBottom w:val="0"/>
      <w:divBdr>
        <w:top w:val="none" w:sz="0" w:space="0" w:color="auto"/>
        <w:left w:val="none" w:sz="0" w:space="0" w:color="auto"/>
        <w:bottom w:val="none" w:sz="0" w:space="0" w:color="auto"/>
        <w:right w:val="none" w:sz="0" w:space="0" w:color="auto"/>
      </w:divBdr>
    </w:div>
    <w:div w:id="1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830877273">
          <w:marLeft w:val="0"/>
          <w:marRight w:val="0"/>
          <w:marTop w:val="138"/>
          <w:marBottom w:val="0"/>
          <w:divBdr>
            <w:top w:val="none" w:sz="0" w:space="0" w:color="auto"/>
            <w:left w:val="none" w:sz="0" w:space="0" w:color="auto"/>
            <w:bottom w:val="none" w:sz="0" w:space="0" w:color="auto"/>
            <w:right w:val="none" w:sz="0" w:space="0" w:color="auto"/>
          </w:divBdr>
          <w:divsChild>
            <w:div w:id="92167128">
              <w:marLeft w:val="0"/>
              <w:marRight w:val="0"/>
              <w:marTop w:val="0"/>
              <w:marBottom w:val="0"/>
              <w:divBdr>
                <w:top w:val="none" w:sz="0" w:space="0" w:color="auto"/>
                <w:left w:val="none" w:sz="0" w:space="0" w:color="auto"/>
                <w:bottom w:val="none" w:sz="0" w:space="0" w:color="auto"/>
                <w:right w:val="none" w:sz="0" w:space="0" w:color="auto"/>
              </w:divBdr>
            </w:div>
            <w:div w:id="1655379400">
              <w:marLeft w:val="0"/>
              <w:marRight w:val="0"/>
              <w:marTop w:val="138"/>
              <w:marBottom w:val="0"/>
              <w:divBdr>
                <w:top w:val="none" w:sz="0" w:space="0" w:color="auto"/>
                <w:left w:val="none" w:sz="0" w:space="0" w:color="auto"/>
                <w:bottom w:val="none" w:sz="0" w:space="0" w:color="auto"/>
                <w:right w:val="none" w:sz="0" w:space="0" w:color="auto"/>
              </w:divBdr>
              <w:divsChild>
                <w:div w:id="235407880">
                  <w:marLeft w:val="0"/>
                  <w:marRight w:val="0"/>
                  <w:marTop w:val="0"/>
                  <w:marBottom w:val="0"/>
                  <w:divBdr>
                    <w:top w:val="none" w:sz="0" w:space="0" w:color="auto"/>
                    <w:left w:val="none" w:sz="0" w:space="0" w:color="auto"/>
                    <w:bottom w:val="none" w:sz="0" w:space="0" w:color="auto"/>
                    <w:right w:val="none" w:sz="0" w:space="0" w:color="auto"/>
                  </w:divBdr>
                  <w:divsChild>
                    <w:div w:id="1531334722">
                      <w:marLeft w:val="0"/>
                      <w:marRight w:val="138"/>
                      <w:marTop w:val="69"/>
                      <w:marBottom w:val="0"/>
                      <w:divBdr>
                        <w:top w:val="none" w:sz="0" w:space="0" w:color="auto"/>
                        <w:left w:val="none" w:sz="0" w:space="0" w:color="auto"/>
                        <w:bottom w:val="none" w:sz="0" w:space="0" w:color="auto"/>
                        <w:right w:val="none" w:sz="0" w:space="0" w:color="auto"/>
                      </w:divBdr>
                      <w:divsChild>
                        <w:div w:id="272518965">
                          <w:marLeft w:val="0"/>
                          <w:marRight w:val="0"/>
                          <w:marTop w:val="0"/>
                          <w:marBottom w:val="0"/>
                          <w:divBdr>
                            <w:top w:val="none" w:sz="0" w:space="0" w:color="auto"/>
                            <w:left w:val="none" w:sz="0" w:space="0" w:color="auto"/>
                            <w:bottom w:val="none" w:sz="0" w:space="0" w:color="auto"/>
                            <w:right w:val="none" w:sz="0" w:space="0" w:color="auto"/>
                          </w:divBdr>
                        </w:div>
                        <w:div w:id="928152641">
                          <w:marLeft w:val="0"/>
                          <w:marRight w:val="0"/>
                          <w:marTop w:val="0"/>
                          <w:marBottom w:val="0"/>
                          <w:divBdr>
                            <w:top w:val="none" w:sz="0" w:space="0" w:color="auto"/>
                            <w:left w:val="none" w:sz="0" w:space="0" w:color="auto"/>
                            <w:bottom w:val="none" w:sz="0" w:space="0" w:color="auto"/>
                            <w:right w:val="none" w:sz="0" w:space="0" w:color="auto"/>
                          </w:divBdr>
                        </w:div>
                        <w:div w:id="21032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90177">
          <w:marLeft w:val="0"/>
          <w:marRight w:val="0"/>
          <w:marTop w:val="138"/>
          <w:marBottom w:val="0"/>
          <w:divBdr>
            <w:top w:val="none" w:sz="0" w:space="0" w:color="auto"/>
            <w:left w:val="none" w:sz="0" w:space="0" w:color="auto"/>
            <w:bottom w:val="none" w:sz="0" w:space="0" w:color="auto"/>
            <w:right w:val="none" w:sz="0" w:space="0" w:color="auto"/>
          </w:divBdr>
          <w:divsChild>
            <w:div w:id="784081252">
              <w:marLeft w:val="0"/>
              <w:marRight w:val="0"/>
              <w:marTop w:val="0"/>
              <w:marBottom w:val="0"/>
              <w:divBdr>
                <w:top w:val="none" w:sz="0" w:space="0" w:color="auto"/>
                <w:left w:val="none" w:sz="0" w:space="0" w:color="auto"/>
                <w:bottom w:val="none" w:sz="0" w:space="0" w:color="auto"/>
                <w:right w:val="none" w:sz="0" w:space="0" w:color="auto"/>
              </w:divBdr>
            </w:div>
            <w:div w:id="47847654">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1176266664">
      <w:bodyDiv w:val="1"/>
      <w:marLeft w:val="0"/>
      <w:marRight w:val="0"/>
      <w:marTop w:val="0"/>
      <w:marBottom w:val="0"/>
      <w:divBdr>
        <w:top w:val="none" w:sz="0" w:space="0" w:color="auto"/>
        <w:left w:val="none" w:sz="0" w:space="0" w:color="auto"/>
        <w:bottom w:val="none" w:sz="0" w:space="0" w:color="auto"/>
        <w:right w:val="none" w:sz="0" w:space="0" w:color="auto"/>
      </w:divBdr>
      <w:divsChild>
        <w:div w:id="132991223">
          <w:marLeft w:val="0"/>
          <w:marRight w:val="0"/>
          <w:marTop w:val="0"/>
          <w:marBottom w:val="0"/>
          <w:divBdr>
            <w:top w:val="none" w:sz="0" w:space="0" w:color="auto"/>
            <w:left w:val="none" w:sz="0" w:space="0" w:color="auto"/>
            <w:bottom w:val="none" w:sz="0" w:space="0" w:color="auto"/>
            <w:right w:val="none" w:sz="0" w:space="0" w:color="auto"/>
          </w:divBdr>
          <w:divsChild>
            <w:div w:id="2035417862">
              <w:marLeft w:val="0"/>
              <w:marRight w:val="0"/>
              <w:marTop w:val="150"/>
              <w:marBottom w:val="0"/>
              <w:divBdr>
                <w:top w:val="none" w:sz="0" w:space="0" w:color="auto"/>
                <w:left w:val="none" w:sz="0" w:space="0" w:color="auto"/>
                <w:bottom w:val="none" w:sz="0" w:space="0" w:color="auto"/>
                <w:right w:val="none" w:sz="0" w:space="0" w:color="auto"/>
              </w:divBdr>
              <w:divsChild>
                <w:div w:id="1439254804">
                  <w:marLeft w:val="0"/>
                  <w:marRight w:val="0"/>
                  <w:marTop w:val="0"/>
                  <w:marBottom w:val="0"/>
                  <w:divBdr>
                    <w:top w:val="none" w:sz="0" w:space="0" w:color="auto"/>
                    <w:left w:val="none" w:sz="0" w:space="0" w:color="auto"/>
                    <w:bottom w:val="none" w:sz="0" w:space="0" w:color="auto"/>
                    <w:right w:val="none" w:sz="0" w:space="0" w:color="auto"/>
                  </w:divBdr>
                </w:div>
                <w:div w:id="1852645491">
                  <w:marLeft w:val="0"/>
                  <w:marRight w:val="0"/>
                  <w:marTop w:val="105"/>
                  <w:marBottom w:val="0"/>
                  <w:divBdr>
                    <w:top w:val="none" w:sz="0" w:space="0" w:color="auto"/>
                    <w:left w:val="none" w:sz="0" w:space="0" w:color="auto"/>
                    <w:bottom w:val="none" w:sz="0" w:space="0" w:color="auto"/>
                    <w:right w:val="none" w:sz="0" w:space="0" w:color="auto"/>
                  </w:divBdr>
                  <w:divsChild>
                    <w:div w:id="258568880">
                      <w:marLeft w:val="0"/>
                      <w:marRight w:val="0"/>
                      <w:marTop w:val="105"/>
                      <w:marBottom w:val="0"/>
                      <w:divBdr>
                        <w:top w:val="none" w:sz="0" w:space="0" w:color="auto"/>
                        <w:left w:val="none" w:sz="0" w:space="0" w:color="auto"/>
                        <w:bottom w:val="none" w:sz="0" w:space="0" w:color="auto"/>
                        <w:right w:val="none" w:sz="0" w:space="0" w:color="auto"/>
                      </w:divBdr>
                    </w:div>
                    <w:div w:id="1803032657">
                      <w:marLeft w:val="0"/>
                      <w:marRight w:val="0"/>
                      <w:marTop w:val="105"/>
                      <w:marBottom w:val="0"/>
                      <w:divBdr>
                        <w:top w:val="none" w:sz="0" w:space="0" w:color="auto"/>
                        <w:left w:val="none" w:sz="0" w:space="0" w:color="auto"/>
                        <w:bottom w:val="none" w:sz="0" w:space="0" w:color="auto"/>
                        <w:right w:val="none" w:sz="0" w:space="0" w:color="auto"/>
                      </w:divBdr>
                    </w:div>
                    <w:div w:id="1666979456">
                      <w:marLeft w:val="0"/>
                      <w:marRight w:val="0"/>
                      <w:marTop w:val="105"/>
                      <w:marBottom w:val="0"/>
                      <w:divBdr>
                        <w:top w:val="none" w:sz="0" w:space="0" w:color="auto"/>
                        <w:left w:val="none" w:sz="0" w:space="0" w:color="auto"/>
                        <w:bottom w:val="none" w:sz="0" w:space="0" w:color="auto"/>
                        <w:right w:val="none" w:sz="0" w:space="0" w:color="auto"/>
                      </w:divBdr>
                    </w:div>
                    <w:div w:id="864638183">
                      <w:marLeft w:val="0"/>
                      <w:marRight w:val="0"/>
                      <w:marTop w:val="105"/>
                      <w:marBottom w:val="0"/>
                      <w:divBdr>
                        <w:top w:val="none" w:sz="0" w:space="0" w:color="auto"/>
                        <w:left w:val="none" w:sz="0" w:space="0" w:color="auto"/>
                        <w:bottom w:val="none" w:sz="0" w:space="0" w:color="auto"/>
                        <w:right w:val="none" w:sz="0" w:space="0" w:color="auto"/>
                      </w:divBdr>
                    </w:div>
                    <w:div w:id="974331283">
                      <w:marLeft w:val="0"/>
                      <w:marRight w:val="0"/>
                      <w:marTop w:val="105"/>
                      <w:marBottom w:val="0"/>
                      <w:divBdr>
                        <w:top w:val="none" w:sz="0" w:space="0" w:color="auto"/>
                        <w:left w:val="none" w:sz="0" w:space="0" w:color="auto"/>
                        <w:bottom w:val="none" w:sz="0" w:space="0" w:color="auto"/>
                        <w:right w:val="none" w:sz="0" w:space="0" w:color="auto"/>
                      </w:divBdr>
                    </w:div>
                    <w:div w:id="4153700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39414687">
          <w:marLeft w:val="0"/>
          <w:marRight w:val="0"/>
          <w:marTop w:val="150"/>
          <w:marBottom w:val="0"/>
          <w:divBdr>
            <w:top w:val="none" w:sz="0" w:space="0" w:color="auto"/>
            <w:left w:val="none" w:sz="0" w:space="0" w:color="auto"/>
            <w:bottom w:val="none" w:sz="0" w:space="0" w:color="auto"/>
            <w:right w:val="none" w:sz="0" w:space="0" w:color="auto"/>
          </w:divBdr>
          <w:divsChild>
            <w:div w:id="1207335174">
              <w:marLeft w:val="0"/>
              <w:marRight w:val="0"/>
              <w:marTop w:val="0"/>
              <w:marBottom w:val="0"/>
              <w:divBdr>
                <w:top w:val="none" w:sz="0" w:space="0" w:color="auto"/>
                <w:left w:val="none" w:sz="0" w:space="0" w:color="auto"/>
                <w:bottom w:val="none" w:sz="0" w:space="0" w:color="auto"/>
                <w:right w:val="none" w:sz="0" w:space="0" w:color="auto"/>
              </w:divBdr>
            </w:div>
            <w:div w:id="1359956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938185">
      <w:bodyDiv w:val="1"/>
      <w:marLeft w:val="0"/>
      <w:marRight w:val="0"/>
      <w:marTop w:val="0"/>
      <w:marBottom w:val="0"/>
      <w:divBdr>
        <w:top w:val="none" w:sz="0" w:space="0" w:color="auto"/>
        <w:left w:val="none" w:sz="0" w:space="0" w:color="auto"/>
        <w:bottom w:val="none" w:sz="0" w:space="0" w:color="auto"/>
        <w:right w:val="none" w:sz="0" w:space="0" w:color="auto"/>
      </w:divBdr>
    </w:div>
    <w:div w:id="1503204406">
      <w:bodyDiv w:val="1"/>
      <w:marLeft w:val="0"/>
      <w:marRight w:val="0"/>
      <w:marTop w:val="0"/>
      <w:marBottom w:val="0"/>
      <w:divBdr>
        <w:top w:val="none" w:sz="0" w:space="0" w:color="auto"/>
        <w:left w:val="none" w:sz="0" w:space="0" w:color="auto"/>
        <w:bottom w:val="none" w:sz="0" w:space="0" w:color="auto"/>
        <w:right w:val="none" w:sz="0" w:space="0" w:color="auto"/>
      </w:divBdr>
    </w:div>
    <w:div w:id="1602644357">
      <w:bodyDiv w:val="1"/>
      <w:marLeft w:val="0"/>
      <w:marRight w:val="0"/>
      <w:marTop w:val="0"/>
      <w:marBottom w:val="0"/>
      <w:divBdr>
        <w:top w:val="none" w:sz="0" w:space="0" w:color="auto"/>
        <w:left w:val="none" w:sz="0" w:space="0" w:color="auto"/>
        <w:bottom w:val="none" w:sz="0" w:space="0" w:color="auto"/>
        <w:right w:val="none" w:sz="0" w:space="0" w:color="auto"/>
      </w:divBdr>
    </w:div>
    <w:div w:id="1720939851">
      <w:bodyDiv w:val="1"/>
      <w:marLeft w:val="0"/>
      <w:marRight w:val="0"/>
      <w:marTop w:val="0"/>
      <w:marBottom w:val="0"/>
      <w:divBdr>
        <w:top w:val="none" w:sz="0" w:space="0" w:color="auto"/>
        <w:left w:val="none" w:sz="0" w:space="0" w:color="auto"/>
        <w:bottom w:val="none" w:sz="0" w:space="0" w:color="auto"/>
        <w:right w:val="none" w:sz="0" w:space="0" w:color="auto"/>
      </w:divBdr>
      <w:divsChild>
        <w:div w:id="1937445741">
          <w:marLeft w:val="0"/>
          <w:marRight w:val="0"/>
          <w:marTop w:val="0"/>
          <w:marBottom w:val="0"/>
          <w:divBdr>
            <w:top w:val="none" w:sz="0" w:space="0" w:color="auto"/>
            <w:left w:val="none" w:sz="0" w:space="0" w:color="auto"/>
            <w:bottom w:val="none" w:sz="0" w:space="0" w:color="auto"/>
            <w:right w:val="none" w:sz="0" w:space="0" w:color="auto"/>
          </w:divBdr>
        </w:div>
        <w:div w:id="1581062589">
          <w:marLeft w:val="0"/>
          <w:marRight w:val="0"/>
          <w:marTop w:val="138"/>
          <w:marBottom w:val="0"/>
          <w:divBdr>
            <w:top w:val="none" w:sz="0" w:space="0" w:color="auto"/>
            <w:left w:val="none" w:sz="0" w:space="0" w:color="auto"/>
            <w:bottom w:val="none" w:sz="0" w:space="0" w:color="auto"/>
            <w:right w:val="none" w:sz="0" w:space="0" w:color="auto"/>
          </w:divBdr>
          <w:divsChild>
            <w:div w:id="1089539914">
              <w:marLeft w:val="0"/>
              <w:marRight w:val="0"/>
              <w:marTop w:val="97"/>
              <w:marBottom w:val="0"/>
              <w:divBdr>
                <w:top w:val="none" w:sz="0" w:space="0" w:color="auto"/>
                <w:left w:val="none" w:sz="0" w:space="0" w:color="auto"/>
                <w:bottom w:val="none" w:sz="0" w:space="0" w:color="auto"/>
                <w:right w:val="none" w:sz="0" w:space="0" w:color="auto"/>
              </w:divBdr>
            </w:div>
            <w:div w:id="492766930">
              <w:marLeft w:val="0"/>
              <w:marRight w:val="0"/>
              <w:marTop w:val="97"/>
              <w:marBottom w:val="0"/>
              <w:divBdr>
                <w:top w:val="none" w:sz="0" w:space="0" w:color="auto"/>
                <w:left w:val="none" w:sz="0" w:space="0" w:color="auto"/>
                <w:bottom w:val="none" w:sz="0" w:space="0" w:color="auto"/>
                <w:right w:val="none" w:sz="0" w:space="0" w:color="auto"/>
              </w:divBdr>
            </w:div>
            <w:div w:id="561140933">
              <w:marLeft w:val="0"/>
              <w:marRight w:val="0"/>
              <w:marTop w:val="97"/>
              <w:marBottom w:val="0"/>
              <w:divBdr>
                <w:top w:val="none" w:sz="0" w:space="0" w:color="auto"/>
                <w:left w:val="none" w:sz="0" w:space="0" w:color="auto"/>
                <w:bottom w:val="none" w:sz="0" w:space="0" w:color="auto"/>
                <w:right w:val="none" w:sz="0" w:space="0" w:color="auto"/>
              </w:divBdr>
            </w:div>
            <w:div w:id="676270344">
              <w:marLeft w:val="0"/>
              <w:marRight w:val="0"/>
              <w:marTop w:val="97"/>
              <w:marBottom w:val="0"/>
              <w:divBdr>
                <w:top w:val="none" w:sz="0" w:space="0" w:color="auto"/>
                <w:left w:val="none" w:sz="0" w:space="0" w:color="auto"/>
                <w:bottom w:val="none" w:sz="0" w:space="0" w:color="auto"/>
                <w:right w:val="none" w:sz="0" w:space="0" w:color="auto"/>
              </w:divBdr>
            </w:div>
            <w:div w:id="1901860699">
              <w:marLeft w:val="0"/>
              <w:marRight w:val="0"/>
              <w:marTop w:val="97"/>
              <w:marBottom w:val="0"/>
              <w:divBdr>
                <w:top w:val="none" w:sz="0" w:space="0" w:color="auto"/>
                <w:left w:val="none" w:sz="0" w:space="0" w:color="auto"/>
                <w:bottom w:val="none" w:sz="0" w:space="0" w:color="auto"/>
                <w:right w:val="none" w:sz="0" w:space="0" w:color="auto"/>
              </w:divBdr>
            </w:div>
            <w:div w:id="214633628">
              <w:marLeft w:val="0"/>
              <w:marRight w:val="0"/>
              <w:marTop w:val="97"/>
              <w:marBottom w:val="0"/>
              <w:divBdr>
                <w:top w:val="none" w:sz="0" w:space="0" w:color="auto"/>
                <w:left w:val="none" w:sz="0" w:space="0" w:color="auto"/>
                <w:bottom w:val="none" w:sz="0" w:space="0" w:color="auto"/>
                <w:right w:val="none" w:sz="0" w:space="0" w:color="auto"/>
              </w:divBdr>
            </w:div>
            <w:div w:id="1018001012">
              <w:marLeft w:val="0"/>
              <w:marRight w:val="0"/>
              <w:marTop w:val="97"/>
              <w:marBottom w:val="0"/>
              <w:divBdr>
                <w:top w:val="none" w:sz="0" w:space="0" w:color="auto"/>
                <w:left w:val="none" w:sz="0" w:space="0" w:color="auto"/>
                <w:bottom w:val="none" w:sz="0" w:space="0" w:color="auto"/>
                <w:right w:val="none" w:sz="0" w:space="0" w:color="auto"/>
              </w:divBdr>
            </w:div>
            <w:div w:id="1594123276">
              <w:marLeft w:val="0"/>
              <w:marRight w:val="0"/>
              <w:marTop w:val="97"/>
              <w:marBottom w:val="0"/>
              <w:divBdr>
                <w:top w:val="none" w:sz="0" w:space="0" w:color="auto"/>
                <w:left w:val="none" w:sz="0" w:space="0" w:color="auto"/>
                <w:bottom w:val="none" w:sz="0" w:space="0" w:color="auto"/>
                <w:right w:val="none" w:sz="0" w:space="0" w:color="auto"/>
              </w:divBdr>
            </w:div>
            <w:div w:id="906454386">
              <w:marLeft w:val="0"/>
              <w:marRight w:val="0"/>
              <w:marTop w:val="97"/>
              <w:marBottom w:val="0"/>
              <w:divBdr>
                <w:top w:val="none" w:sz="0" w:space="0" w:color="auto"/>
                <w:left w:val="none" w:sz="0" w:space="0" w:color="auto"/>
                <w:bottom w:val="none" w:sz="0" w:space="0" w:color="auto"/>
                <w:right w:val="none" w:sz="0" w:space="0" w:color="auto"/>
              </w:divBdr>
            </w:div>
            <w:div w:id="2102531217">
              <w:marLeft w:val="0"/>
              <w:marRight w:val="0"/>
              <w:marTop w:val="97"/>
              <w:marBottom w:val="0"/>
              <w:divBdr>
                <w:top w:val="none" w:sz="0" w:space="0" w:color="auto"/>
                <w:left w:val="none" w:sz="0" w:space="0" w:color="auto"/>
                <w:bottom w:val="none" w:sz="0" w:space="0" w:color="auto"/>
                <w:right w:val="none" w:sz="0" w:space="0" w:color="auto"/>
              </w:divBdr>
            </w:div>
            <w:div w:id="2085637370">
              <w:marLeft w:val="0"/>
              <w:marRight w:val="0"/>
              <w:marTop w:val="97"/>
              <w:marBottom w:val="0"/>
              <w:divBdr>
                <w:top w:val="none" w:sz="0" w:space="0" w:color="auto"/>
                <w:left w:val="none" w:sz="0" w:space="0" w:color="auto"/>
                <w:bottom w:val="none" w:sz="0" w:space="0" w:color="auto"/>
                <w:right w:val="none" w:sz="0" w:space="0" w:color="auto"/>
              </w:divBdr>
            </w:div>
            <w:div w:id="781848060">
              <w:marLeft w:val="0"/>
              <w:marRight w:val="0"/>
              <w:marTop w:val="97"/>
              <w:marBottom w:val="0"/>
              <w:divBdr>
                <w:top w:val="none" w:sz="0" w:space="0" w:color="auto"/>
                <w:left w:val="none" w:sz="0" w:space="0" w:color="auto"/>
                <w:bottom w:val="none" w:sz="0" w:space="0" w:color="auto"/>
                <w:right w:val="none" w:sz="0" w:space="0" w:color="auto"/>
              </w:divBdr>
            </w:div>
            <w:div w:id="400830087">
              <w:marLeft w:val="0"/>
              <w:marRight w:val="0"/>
              <w:marTop w:val="97"/>
              <w:marBottom w:val="0"/>
              <w:divBdr>
                <w:top w:val="none" w:sz="0" w:space="0" w:color="auto"/>
                <w:left w:val="none" w:sz="0" w:space="0" w:color="auto"/>
                <w:bottom w:val="none" w:sz="0" w:space="0" w:color="auto"/>
                <w:right w:val="none" w:sz="0" w:space="0" w:color="auto"/>
              </w:divBdr>
            </w:div>
            <w:div w:id="395399450">
              <w:marLeft w:val="0"/>
              <w:marRight w:val="0"/>
              <w:marTop w:val="97"/>
              <w:marBottom w:val="0"/>
              <w:divBdr>
                <w:top w:val="none" w:sz="0" w:space="0" w:color="auto"/>
                <w:left w:val="none" w:sz="0" w:space="0" w:color="auto"/>
                <w:bottom w:val="none" w:sz="0" w:space="0" w:color="auto"/>
                <w:right w:val="none" w:sz="0" w:space="0" w:color="auto"/>
              </w:divBdr>
            </w:div>
            <w:div w:id="2099590467">
              <w:marLeft w:val="0"/>
              <w:marRight w:val="0"/>
              <w:marTop w:val="97"/>
              <w:marBottom w:val="0"/>
              <w:divBdr>
                <w:top w:val="none" w:sz="0" w:space="0" w:color="auto"/>
                <w:left w:val="none" w:sz="0" w:space="0" w:color="auto"/>
                <w:bottom w:val="none" w:sz="0" w:space="0" w:color="auto"/>
                <w:right w:val="none" w:sz="0" w:space="0" w:color="auto"/>
              </w:divBdr>
            </w:div>
            <w:div w:id="160603579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 w:id="2007437455">
      <w:bodyDiv w:val="1"/>
      <w:marLeft w:val="0"/>
      <w:marRight w:val="0"/>
      <w:marTop w:val="0"/>
      <w:marBottom w:val="0"/>
      <w:divBdr>
        <w:top w:val="none" w:sz="0" w:space="0" w:color="auto"/>
        <w:left w:val="none" w:sz="0" w:space="0" w:color="auto"/>
        <w:bottom w:val="none" w:sz="0" w:space="0" w:color="auto"/>
        <w:right w:val="none" w:sz="0" w:space="0" w:color="auto"/>
      </w:divBdr>
    </w:div>
    <w:div w:id="2093507872">
      <w:bodyDiv w:val="1"/>
      <w:marLeft w:val="0"/>
      <w:marRight w:val="0"/>
      <w:marTop w:val="0"/>
      <w:marBottom w:val="0"/>
      <w:divBdr>
        <w:top w:val="none" w:sz="0" w:space="0" w:color="auto"/>
        <w:left w:val="none" w:sz="0" w:space="0" w:color="auto"/>
        <w:bottom w:val="none" w:sz="0" w:space="0" w:color="auto"/>
        <w:right w:val="none" w:sz="0" w:space="0" w:color="auto"/>
      </w:divBdr>
    </w:div>
    <w:div w:id="21246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dn.biologydiscussion.com/wp-content/uploads/2016/11/clip_image006-97.jpg" TargetMode="External"/><Relationship Id="rId18" Type="http://schemas.openxmlformats.org/officeDocument/2006/relationships/image" Target="media/image9.jpeg"/><Relationship Id="rId26" Type="http://schemas.openxmlformats.org/officeDocument/2006/relationships/hyperlink" Target="http://en.wikipedia.org/wiki/Ratoonin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17.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en.wikipedia.org/wiki/Peridium" TargetMode="External"/><Relationship Id="rId33" Type="http://schemas.openxmlformats.org/officeDocument/2006/relationships/hyperlink" Target="http://en.wikipedia.org/wiki/Soru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en.wikipedia.org/wiki/Acervulus"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dn.biologydiscussion.com/wp-content/uploads/2016/11/clip_image004-133.jpg" TargetMode="External"/><Relationship Id="rId24" Type="http://schemas.openxmlformats.org/officeDocument/2006/relationships/hyperlink" Target="http://www.eagri.org/eagri50/PATH272/lecture02/Grain%20smut.JPG" TargetMode="External"/><Relationship Id="rId32" Type="http://schemas.openxmlformats.org/officeDocument/2006/relationships/hyperlink" Target="http://en.wikipedia.org/wiki/Sphacelotheca_reiliana"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en.wikipedia.org/wiki/Epiphytic_fungus" TargetMode="External"/><Relationship Id="rId28" Type="http://schemas.openxmlformats.org/officeDocument/2006/relationships/image" Target="media/image13.jpeg"/><Relationship Id="rId36"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hyperlink" Target="http://en.wikipedia.org/wiki/Colletotrichum_capsici" TargetMode="External"/><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cdn.biologydiscussion.com/wp-content/uploads/2016/02/clip_image004-192.jpg"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2018-03-01T16:08:00Z</dcterms:created>
  <dcterms:modified xsi:type="dcterms:W3CDTF">2018-03-01T17:02:00Z</dcterms:modified>
</cp:coreProperties>
</file>